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1B9" w:rsidRDefault="001B5835">
      <w:pPr>
        <w:pStyle w:val="Bullet-Tick"/>
        <w:rPr>
          <w:rFonts w:eastAsia="Times New Roman"/>
          <w:b/>
          <w:bCs/>
          <w:sz w:val="28"/>
          <w:szCs w:val="28"/>
        </w:rPr>
      </w:pPr>
      <w:r>
        <w:rPr>
          <w:rFonts w:eastAsia="Times New Roman"/>
          <w:b/>
          <w:bCs/>
          <w:sz w:val="28"/>
          <w:szCs w:val="28"/>
        </w:rPr>
        <w:t>Група підтримки Спільноти українців Саутгемптона (ГПСУС)</w:t>
      </w:r>
      <w:r>
        <w:rPr>
          <w:rFonts w:eastAsia="Times New Roman"/>
          <w:sz w:val="28"/>
          <w:szCs w:val="28"/>
        </w:rPr>
        <w:br/>
        <w:t>Останній перегляд 2</w:t>
      </w:r>
      <w:r w:rsidR="00D60117">
        <w:rPr>
          <w:rFonts w:eastAsia="Times New Roman"/>
          <w:sz w:val="28"/>
          <w:szCs w:val="28"/>
          <w:lang w:val="en-GB"/>
        </w:rPr>
        <w:t>4/03/2024</w:t>
      </w:r>
      <w:r>
        <w:rPr>
          <w:rFonts w:eastAsia="Times New Roman"/>
          <w:sz w:val="28"/>
          <w:szCs w:val="28"/>
        </w:rPr>
        <w:br/>
      </w:r>
    </w:p>
    <w:p w:rsidR="002C31B9" w:rsidRDefault="001B5835">
      <w:pPr>
        <w:pStyle w:val="Bullet-Tick"/>
        <w:rPr>
          <w:rFonts w:ascii="Arial" w:eastAsia="Times New Roman" w:hAnsi="Arial" w:cs="Arial"/>
        </w:rPr>
      </w:pPr>
      <w:r>
        <w:rPr>
          <w:rFonts w:eastAsia="Times New Roman"/>
          <w:b/>
          <w:bCs/>
          <w:sz w:val="28"/>
          <w:szCs w:val="28"/>
        </w:rPr>
        <w:t>Політика захисту дітей</w:t>
      </w:r>
    </w:p>
    <w:p w:rsidR="002C31B9" w:rsidRDefault="001B5835">
      <w:pPr>
        <w:pStyle w:val="Bullet-Tick"/>
        <w:rPr>
          <w:rFonts w:ascii="Arial" w:eastAsia="Times New Roman" w:hAnsi="Arial" w:cs="Arial"/>
        </w:rPr>
      </w:pPr>
      <w:r>
        <w:rPr>
          <w:rFonts w:ascii="Arial" w:eastAsia="Times New Roman" w:hAnsi="Arial" w:cs="Arial"/>
        </w:rPr>
        <w:t>а) Захист дітей є обов'язком кожного:</w:t>
      </w:r>
    </w:p>
    <w:p w:rsidR="002C31B9" w:rsidRDefault="001B5835">
      <w:pPr>
        <w:pStyle w:val="Bullet-Tick"/>
        <w:rPr>
          <w:rFonts w:ascii="Arial" w:eastAsia="Times New Roman" w:hAnsi="Arial" w:cs="Arial"/>
        </w:rPr>
      </w:pPr>
      <w:r>
        <w:rPr>
          <w:rFonts w:ascii="Arial" w:eastAsia="Times New Roman" w:hAnsi="Arial" w:cs="Arial"/>
        </w:rPr>
        <w:t xml:space="preserve">Захист дітей є складовою ширших сфер захисту та сприяння добробуту. Це стосується діяльності, здійснюваної заради захисту конкретних дітей, які потерпають від </w:t>
      </w:r>
      <w:proofErr w:type="spellStart"/>
      <w:r>
        <w:rPr>
          <w:rFonts w:ascii="Arial" w:eastAsia="Times New Roman" w:hAnsi="Arial" w:cs="Arial"/>
        </w:rPr>
        <w:t>завдаваної</w:t>
      </w:r>
      <w:proofErr w:type="spellEnd"/>
      <w:r>
        <w:rPr>
          <w:rFonts w:ascii="Arial" w:eastAsia="Times New Roman" w:hAnsi="Arial" w:cs="Arial"/>
        </w:rPr>
        <w:t xml:space="preserve"> їм шкоди або наражаються на ризик її зазнати. Як повнолітня особа та/або професіонал чи волонтер, кожен із нас несе відповідальність за захист дітей та сприяння їхньому добробуту.</w:t>
      </w:r>
    </w:p>
    <w:p w:rsidR="002C31B9" w:rsidRDefault="001B5835">
      <w:pPr>
        <w:pStyle w:val="Bullet-Tick"/>
        <w:rPr>
          <w:rFonts w:ascii="Arial" w:eastAsia="Times New Roman" w:hAnsi="Arial" w:cs="Arial"/>
        </w:rPr>
      </w:pPr>
      <w:r>
        <w:rPr>
          <w:rFonts w:ascii="Arial" w:eastAsia="Times New Roman" w:hAnsi="Arial" w:cs="Arial"/>
        </w:rPr>
        <w:t>Захист і сприяння добробуту дітей – і зокрема захист від завдання їм значної шкоди – залежить від ефективності спільних зусиль організацій та професіоналів, які відіграють різні ролі і мають різний досвід.</w:t>
      </w:r>
    </w:p>
    <w:p w:rsidR="002C31B9" w:rsidRDefault="001B5835">
      <w:pPr>
        <w:pStyle w:val="Bullet-Tick"/>
        <w:rPr>
          <w:rFonts w:ascii="Arial" w:eastAsia="Times New Roman" w:hAnsi="Arial" w:cs="Arial"/>
        </w:rPr>
      </w:pPr>
      <w:r>
        <w:rPr>
          <w:rFonts w:ascii="Arial" w:eastAsia="Times New Roman" w:hAnsi="Arial" w:cs="Arial"/>
        </w:rPr>
        <w:t>Окремим дітям, а надто декому з найбільш уразливих серед них та тих дітей, які наражаються на найбільший ризик соціального відторгнення, знадобиться скоординована допомога з боку органів охорони здоров’я, освіти, соціальної допомоги та, цілком можливо, волонтерського сектора й інших установ, включаючи служби молодіжної юстиції.</w:t>
      </w:r>
      <w:r>
        <w:rPr>
          <w:rFonts w:ascii="Arial" w:eastAsia="Times New Roman" w:hAnsi="Arial" w:cs="Arial"/>
        </w:rPr>
        <w:br/>
        <w:t xml:space="preserve">Для тих дітей, які потерпають від значної шкоди або ризикують її зазнати, спільна робота є важливою, щоби захистити їх і сприяти їхньому добробуту, а також, за необхідності, допомогти притягнути до відповідальності винних у скоєнні злочинів проти них. Відтак усі установи та спеціалісти повинні: </w:t>
      </w:r>
    </w:p>
    <w:p w:rsidR="002C31B9" w:rsidRDefault="002C31B9">
      <w:pPr>
        <w:spacing w:line="100" w:lineRule="atLeast"/>
        <w:ind w:right="-46"/>
        <w:jc w:val="both"/>
        <w:rPr>
          <w:rFonts w:ascii="Arial" w:hAnsi="Arial" w:cs="Arial"/>
        </w:rPr>
      </w:pPr>
    </w:p>
    <w:p w:rsidR="002C31B9" w:rsidRDefault="001B5835">
      <w:pPr>
        <w:pStyle w:val="ListParagraph"/>
        <w:numPr>
          <w:ilvl w:val="0"/>
          <w:numId w:val="2"/>
        </w:numPr>
        <w:spacing w:after="200" w:line="276" w:lineRule="auto"/>
        <w:jc w:val="both"/>
        <w:rPr>
          <w:rFonts w:ascii="Arial" w:eastAsia="Times New Roman" w:hAnsi="Arial" w:cs="Arial"/>
          <w:lang w:val="uk-UA"/>
        </w:rPr>
      </w:pPr>
      <w:r>
        <w:rPr>
          <w:rFonts w:ascii="Arial" w:eastAsia="Times New Roman" w:hAnsi="Arial" w:cs="Arial"/>
          <w:lang w:val="uk-UA"/>
        </w:rPr>
        <w:t>бути уважними до потенційних ознак жорстокого поводження або нехтування;</w:t>
      </w:r>
    </w:p>
    <w:p w:rsidR="002C31B9" w:rsidRDefault="001B5835">
      <w:pPr>
        <w:pStyle w:val="ListParagraph"/>
        <w:numPr>
          <w:ilvl w:val="0"/>
          <w:numId w:val="2"/>
        </w:numPr>
        <w:spacing w:after="200" w:line="276" w:lineRule="auto"/>
        <w:jc w:val="both"/>
        <w:rPr>
          <w:rFonts w:ascii="Arial" w:eastAsia="Times New Roman" w:hAnsi="Arial" w:cs="Arial"/>
          <w:lang w:val="uk-UA"/>
        </w:rPr>
      </w:pPr>
      <w:r>
        <w:rPr>
          <w:rFonts w:ascii="Arial" w:eastAsia="Times New Roman" w:hAnsi="Arial" w:cs="Arial"/>
          <w:lang w:val="uk-UA"/>
        </w:rPr>
        <w:t>бути пильними стосовно ризиків, що їх можуть становити для дітей окремі злочинці або потенційні зловмисники;</w:t>
      </w:r>
    </w:p>
    <w:p w:rsidR="002C31B9" w:rsidRDefault="001B5835">
      <w:pPr>
        <w:pStyle w:val="ListParagraph"/>
        <w:numPr>
          <w:ilvl w:val="0"/>
          <w:numId w:val="2"/>
        </w:numPr>
        <w:spacing w:after="200" w:line="276" w:lineRule="auto"/>
        <w:jc w:val="both"/>
        <w:rPr>
          <w:rFonts w:ascii="Arial" w:eastAsia="Times New Roman" w:hAnsi="Arial" w:cs="Arial"/>
          <w:lang w:val="uk-UA"/>
        </w:rPr>
      </w:pPr>
      <w:r>
        <w:rPr>
          <w:rFonts w:ascii="Arial" w:eastAsia="Times New Roman" w:hAnsi="Arial" w:cs="Arial"/>
          <w:lang w:val="uk-UA"/>
        </w:rPr>
        <w:t>ділитися інформацією та допомагати її аналізувати, щоб уможливити оцінку потреб та становища конкретної дитини;</w:t>
      </w:r>
    </w:p>
    <w:p w:rsidR="002C31B9" w:rsidRDefault="001B5835">
      <w:pPr>
        <w:pStyle w:val="ListParagraph"/>
        <w:numPr>
          <w:ilvl w:val="0"/>
          <w:numId w:val="2"/>
        </w:numPr>
        <w:spacing w:after="200" w:line="276" w:lineRule="auto"/>
        <w:jc w:val="both"/>
        <w:rPr>
          <w:rFonts w:ascii="Arial" w:eastAsia="Times New Roman" w:hAnsi="Arial" w:cs="Arial"/>
          <w:lang w:val="uk-UA"/>
        </w:rPr>
      </w:pPr>
      <w:r>
        <w:rPr>
          <w:rFonts w:ascii="Arial" w:eastAsia="Times New Roman" w:hAnsi="Arial" w:cs="Arial"/>
          <w:lang w:val="uk-UA"/>
        </w:rPr>
        <w:t>вносити свій вклад у будь-яку діяльність, необхідну для захисту та сприяння добробуту дитини;</w:t>
      </w:r>
    </w:p>
    <w:p w:rsidR="002C31B9" w:rsidRDefault="001B5835">
      <w:pPr>
        <w:pStyle w:val="ListParagraph"/>
        <w:numPr>
          <w:ilvl w:val="0"/>
          <w:numId w:val="2"/>
        </w:numPr>
        <w:spacing w:after="200" w:line="276" w:lineRule="auto"/>
        <w:jc w:val="both"/>
        <w:rPr>
          <w:rFonts w:ascii="Arial" w:eastAsia="Times New Roman" w:hAnsi="Arial" w:cs="Arial"/>
          <w:lang w:val="uk-UA"/>
        </w:rPr>
      </w:pPr>
      <w:r>
        <w:rPr>
          <w:rFonts w:ascii="Arial" w:eastAsia="Times New Roman" w:hAnsi="Arial" w:cs="Arial"/>
          <w:lang w:val="uk-UA"/>
        </w:rPr>
        <w:t>брати участь у регулярному перегляді результатів виконання конкретних планів стосовно індивіда; і</w:t>
      </w:r>
    </w:p>
    <w:p w:rsidR="002C31B9" w:rsidRDefault="001B5835">
      <w:pPr>
        <w:pStyle w:val="ListParagraph"/>
        <w:numPr>
          <w:ilvl w:val="0"/>
          <w:numId w:val="2"/>
        </w:numPr>
        <w:spacing w:after="200" w:line="276" w:lineRule="auto"/>
        <w:jc w:val="both"/>
        <w:rPr>
          <w:rFonts w:ascii="Arial" w:eastAsia="Times New Roman" w:hAnsi="Arial" w:cs="Arial"/>
          <w:lang w:val="uk-UA"/>
        </w:rPr>
      </w:pPr>
      <w:r>
        <w:rPr>
          <w:rFonts w:ascii="Arial" w:eastAsia="Times New Roman" w:hAnsi="Arial" w:cs="Arial"/>
          <w:lang w:val="uk-UA"/>
        </w:rPr>
        <w:t>співпрацювати з батьками та/або іншими опікунами, якщо це не суперечить принципам забезпечення безпеки дитини.</w:t>
      </w:r>
    </w:p>
    <w:p w:rsidR="002C31B9" w:rsidRDefault="001B5835">
      <w:pPr>
        <w:pStyle w:val="ListParagraph"/>
        <w:spacing w:after="200" w:line="276" w:lineRule="auto"/>
        <w:ind w:left="0" w:right="-46"/>
        <w:jc w:val="both"/>
        <w:rPr>
          <w:rFonts w:ascii="Arial" w:eastAsia="Times New Roman" w:hAnsi="Arial" w:cs="Arial"/>
          <w:b/>
          <w:bCs/>
          <w:lang w:val="uk-UA"/>
        </w:rPr>
      </w:pPr>
      <w:r>
        <w:rPr>
          <w:rFonts w:ascii="Arial" w:eastAsia="Times New Roman" w:hAnsi="Arial" w:cs="Arial"/>
          <w:lang w:val="uk-UA"/>
        </w:rPr>
        <w:t>Заборонено здійснювати будь-які поїздки поза узгодженням з групою, якщо вони не були організовані цією групою.</w:t>
      </w:r>
    </w:p>
    <w:p w:rsidR="002C31B9" w:rsidRDefault="001B5835">
      <w:pPr>
        <w:pStyle w:val="Bullet-Tick"/>
        <w:spacing w:before="0" w:after="200" w:line="276" w:lineRule="auto"/>
        <w:ind w:left="0" w:firstLine="0"/>
        <w:jc w:val="both"/>
        <w:rPr>
          <w:rFonts w:ascii="Arial" w:eastAsia="Times New Roman" w:hAnsi="Arial" w:cs="Arial"/>
        </w:rPr>
      </w:pPr>
      <w:r>
        <w:rPr>
          <w:rFonts w:ascii="Arial" w:eastAsia="Times New Roman" w:hAnsi="Arial" w:cs="Arial"/>
          <w:b/>
          <w:bCs/>
        </w:rPr>
        <w:t>Визначення жорстокого поводження та нехтування</w:t>
      </w:r>
    </w:p>
    <w:p w:rsidR="002C31B9" w:rsidRDefault="001B5835">
      <w:pPr>
        <w:pStyle w:val="Bullet-Tick"/>
        <w:rPr>
          <w:rFonts w:ascii="Arial" w:eastAsia="Times New Roman" w:hAnsi="Arial" w:cs="Arial"/>
          <w:b/>
          <w:bCs/>
        </w:rPr>
      </w:pPr>
      <w:r>
        <w:rPr>
          <w:rFonts w:ascii="Arial" w:eastAsia="Times New Roman" w:hAnsi="Arial" w:cs="Arial"/>
        </w:rPr>
        <w:t>Жорстоке поводження та нехтування є формами неналежного догляду за дитиною. Хтось може знущатися з дитини або нехтувати нею, завдаючи їй шкоди або не вживаючи заходів для запобігання шкоді. Діти можуть потерпати від жорстокого поводження в родині або в інституційному чи громадському середовищі; зазнавати шкоди від тих, кого вони знають або, що рідше, кого не знають. З них може знущатися дорослий або дорослі, також інша дитина чи діти.</w:t>
      </w:r>
    </w:p>
    <w:p w:rsidR="00D60117" w:rsidRDefault="00D60117">
      <w:pPr>
        <w:pStyle w:val="Bullet-Tick"/>
        <w:rPr>
          <w:rFonts w:ascii="Arial" w:eastAsia="Times New Roman" w:hAnsi="Arial" w:cs="Arial"/>
          <w:b/>
          <w:bCs/>
        </w:rPr>
      </w:pPr>
    </w:p>
    <w:p w:rsidR="002C31B9" w:rsidRDefault="001B5835">
      <w:pPr>
        <w:pStyle w:val="Bullet-Tick"/>
        <w:rPr>
          <w:rFonts w:ascii="Arial" w:eastAsia="Times New Roman" w:hAnsi="Arial" w:cs="Arial"/>
        </w:rPr>
      </w:pPr>
      <w:r>
        <w:rPr>
          <w:rFonts w:ascii="Arial" w:eastAsia="Times New Roman" w:hAnsi="Arial" w:cs="Arial"/>
          <w:b/>
          <w:bCs/>
        </w:rPr>
        <w:lastRenderedPageBreak/>
        <w:t>Фізичне насильство</w:t>
      </w:r>
    </w:p>
    <w:p w:rsidR="002C31B9" w:rsidRDefault="001B5835">
      <w:pPr>
        <w:pStyle w:val="Bullet-Tick"/>
        <w:rPr>
          <w:rFonts w:ascii="Arial" w:hAnsi="Arial" w:cs="Arial"/>
        </w:rPr>
      </w:pPr>
      <w:r>
        <w:rPr>
          <w:rFonts w:ascii="Arial" w:eastAsia="Times New Roman" w:hAnsi="Arial" w:cs="Arial"/>
        </w:rPr>
        <w:t xml:space="preserve">Фізичне насильство може включати в себе удари, стрясання, кидання, отруєння, завдання </w:t>
      </w:r>
      <w:proofErr w:type="spellStart"/>
      <w:r>
        <w:rPr>
          <w:rFonts w:ascii="Arial" w:eastAsia="Times New Roman" w:hAnsi="Arial" w:cs="Arial"/>
        </w:rPr>
        <w:t>опіків</w:t>
      </w:r>
      <w:proofErr w:type="spellEnd"/>
      <w:r>
        <w:rPr>
          <w:rFonts w:ascii="Arial" w:eastAsia="Times New Roman" w:hAnsi="Arial" w:cs="Arial"/>
        </w:rPr>
        <w:t>, ошпарювання, утоплення, придушення або заподіяння фізичної шкоди дитині в інший спосіб. Фізична шкода також може бути заподіяна, коли батьки або опікуни вигадують симптоми хвороби або навмисно викликають у дитини захворювання.</w:t>
      </w:r>
    </w:p>
    <w:p w:rsidR="002C31B9" w:rsidRDefault="002C31B9">
      <w:pPr>
        <w:pStyle w:val="Bullet-Tick"/>
        <w:rPr>
          <w:rFonts w:ascii="Arial" w:hAnsi="Arial" w:cs="Arial"/>
        </w:rPr>
      </w:pPr>
    </w:p>
    <w:p w:rsidR="002C31B9" w:rsidRDefault="001B5835">
      <w:pPr>
        <w:pStyle w:val="Bullet-Tick"/>
        <w:rPr>
          <w:rFonts w:ascii="Arial" w:eastAsia="Times New Roman" w:hAnsi="Arial" w:cs="Arial"/>
        </w:rPr>
      </w:pPr>
      <w:r>
        <w:rPr>
          <w:rFonts w:ascii="Arial" w:eastAsia="Times New Roman" w:hAnsi="Arial" w:cs="Arial"/>
          <w:b/>
          <w:bCs/>
        </w:rPr>
        <w:t>Емоційне знущання</w:t>
      </w:r>
    </w:p>
    <w:p w:rsidR="002C31B9" w:rsidRDefault="001B5835">
      <w:pPr>
        <w:pStyle w:val="Bullet-Tick"/>
        <w:rPr>
          <w:rFonts w:ascii="Arial" w:eastAsia="Times New Roman" w:hAnsi="Arial" w:cs="Arial"/>
          <w:b/>
          <w:bCs/>
        </w:rPr>
      </w:pPr>
      <w:r>
        <w:rPr>
          <w:rFonts w:ascii="Arial" w:eastAsia="Times New Roman" w:hAnsi="Arial" w:cs="Arial"/>
        </w:rPr>
        <w:t xml:space="preserve">Емоційне знущання – це постійне жорстоке емоційне поводження з дитиною, яке призводить до серйозних та стійких негативних наслідків для емоційного розвитку дитини. Це може включати переконування дітей у тім, що вони нікчемні, непотрібні чи ненормальні й цінні лише тією мірою, якою здатні задовольняти потреби іншої людини. Це може підкріплюватися віковими або </w:t>
      </w:r>
      <w:proofErr w:type="spellStart"/>
      <w:r>
        <w:rPr>
          <w:rFonts w:ascii="Arial" w:eastAsia="Times New Roman" w:hAnsi="Arial" w:cs="Arial"/>
        </w:rPr>
        <w:t>розвитково</w:t>
      </w:r>
      <w:proofErr w:type="spellEnd"/>
      <w:r>
        <w:rPr>
          <w:rFonts w:ascii="Arial" w:eastAsia="Times New Roman" w:hAnsi="Arial" w:cs="Arial"/>
        </w:rPr>
        <w:t xml:space="preserve"> невідповідними очікуваннями, що їх нав’язують дітям. Сюди ж включено взаємодії, що виходять за межі можливостей розвитку дитини, а також надмірний захист та обмеження поля дослідження та можливостей навчання, заборону дитині брати участь в узвичаєній соціальній діяльності. Це стосується й споглядання або підслуховування актів жорстокого поводження з іншими. Це може виливатись у серйозні випадки знущання, через які діти часто відчувають жах, почувають себе в небезпеці, або піддаються експлуатації чи розбещенню. Певний рівень емоційного насильства наявний у всіх видах жорстокого поводження з дитиною, хоч акти такого насильства можуть відбуватись окремо.</w:t>
      </w:r>
    </w:p>
    <w:p w:rsidR="002C31B9" w:rsidRDefault="001B5835">
      <w:pPr>
        <w:pStyle w:val="Bullet-Tick"/>
        <w:rPr>
          <w:rFonts w:ascii="Arial" w:eastAsia="Times New Roman" w:hAnsi="Arial" w:cs="Arial"/>
        </w:rPr>
      </w:pPr>
      <w:r>
        <w:rPr>
          <w:rFonts w:ascii="Arial" w:eastAsia="Times New Roman" w:hAnsi="Arial" w:cs="Arial"/>
          <w:b/>
          <w:bCs/>
        </w:rPr>
        <w:t>Сексуальне насильство</w:t>
      </w:r>
    </w:p>
    <w:p w:rsidR="002C31B9" w:rsidRDefault="001B5835">
      <w:pPr>
        <w:pStyle w:val="Bullet-Tick"/>
        <w:rPr>
          <w:rFonts w:ascii="Arial" w:eastAsia="Times New Roman" w:hAnsi="Arial" w:cs="Arial"/>
        </w:rPr>
      </w:pPr>
      <w:r>
        <w:rPr>
          <w:rFonts w:ascii="Arial" w:eastAsia="Times New Roman" w:hAnsi="Arial" w:cs="Arial"/>
        </w:rPr>
        <w:t>Сексуальне насильство передбачає примушування або спонукання дитини чи неповнолітньої особи до участі в сексуальних діях, включаючи проституцію, незалежно від того, чи знає дитина про те, що відбувається. Такі дії можуть включати фізичні контакти, в тому числі проникаючі (наприклад, ґвалтування, содомію або оральний секс) і непроникаючі дії.</w:t>
      </w:r>
    </w:p>
    <w:p w:rsidR="002C31B9" w:rsidRDefault="001B5835">
      <w:pPr>
        <w:pStyle w:val="Bullet-Tick"/>
        <w:rPr>
          <w:rFonts w:ascii="Arial" w:eastAsia="Times New Roman" w:hAnsi="Arial" w:cs="Arial"/>
          <w:b/>
          <w:bCs/>
        </w:rPr>
      </w:pPr>
      <w:r>
        <w:rPr>
          <w:rFonts w:ascii="Arial" w:eastAsia="Times New Roman" w:hAnsi="Arial" w:cs="Arial"/>
        </w:rPr>
        <w:t>Вони можуть включати й безконтактну діяльність, наприклад, залучення дітей до перегляду або виробництва порнографічних матеріалів чи спостереження за сексуальними дійствами, або заохочення дітей до сексуально непристойної поведінки.</w:t>
      </w:r>
      <w:r>
        <w:rPr>
          <w:rFonts w:ascii="Arial" w:eastAsia="Times New Roman" w:hAnsi="Arial" w:cs="Arial"/>
        </w:rPr>
        <w:br/>
      </w:r>
    </w:p>
    <w:p w:rsidR="002C31B9" w:rsidRDefault="001B5835">
      <w:pPr>
        <w:pStyle w:val="Bullet-Tick"/>
        <w:rPr>
          <w:rFonts w:ascii="Arial" w:eastAsia="Times New Roman" w:hAnsi="Arial" w:cs="Arial"/>
        </w:rPr>
      </w:pPr>
      <w:r>
        <w:rPr>
          <w:rFonts w:ascii="Arial" w:eastAsia="Times New Roman" w:hAnsi="Arial" w:cs="Arial"/>
          <w:b/>
          <w:bCs/>
        </w:rPr>
        <w:t>Нехтування</w:t>
      </w:r>
    </w:p>
    <w:p w:rsidR="002C31B9" w:rsidRDefault="001B5835">
      <w:pPr>
        <w:pStyle w:val="Bullet-Tick"/>
        <w:rPr>
          <w:rFonts w:ascii="Arial" w:eastAsia="Times New Roman" w:hAnsi="Arial" w:cs="Arial"/>
        </w:rPr>
      </w:pPr>
      <w:r>
        <w:rPr>
          <w:rFonts w:ascii="Arial" w:eastAsia="Times New Roman" w:hAnsi="Arial" w:cs="Arial"/>
        </w:rPr>
        <w:t>Нехтування – це постійна неспроможність і небажання задовольняти основні фізичні та/або психологічні потреби дитини, що може призвести до серйозного погіршення її здоров’я або затримки розвитку. Занедбаність дитини може виникнути під час вагітності в результаті зловживань матерів.</w:t>
      </w:r>
    </w:p>
    <w:p w:rsidR="002C31B9" w:rsidRDefault="001B5835">
      <w:pPr>
        <w:pStyle w:val="Bullet-Tick"/>
        <w:rPr>
          <w:rFonts w:ascii="Arial" w:hAnsi="Arial" w:cs="Arial"/>
        </w:rPr>
      </w:pPr>
      <w:r>
        <w:rPr>
          <w:rFonts w:ascii="Arial" w:eastAsia="Times New Roman" w:hAnsi="Arial" w:cs="Arial"/>
        </w:rPr>
        <w:t>Після народження бездоглядність дитини може обумовлюватися тим, що батьки або опікуни не забезпечують її належним харчуванням та одягом, житлом, натомість виганяють із дому або десь залишають; вони неспроможні захистити дитину від фізичної та емоційної шкоди чи небезпеки, не забезпечують їй належного догляду, вдаючись до неналежних заходів, позбавляють доступу до потрібної медичної допомоги чи лікування. Також може йтися й про нехтування базовими емоційними потребами дитини або невідповідність їм.</w:t>
      </w:r>
    </w:p>
    <w:p w:rsidR="002C31B9" w:rsidRDefault="002C31B9">
      <w:pPr>
        <w:pStyle w:val="Bullet-Tick"/>
        <w:rPr>
          <w:rFonts w:ascii="Arial" w:hAnsi="Arial" w:cs="Arial"/>
        </w:rPr>
      </w:pPr>
    </w:p>
    <w:p w:rsidR="002C31B9" w:rsidRPr="00D60117" w:rsidRDefault="001B5835">
      <w:pPr>
        <w:pStyle w:val="Footer"/>
        <w:rPr>
          <w:rFonts w:ascii="Arial" w:hAnsi="Arial" w:cs="Arial"/>
        </w:rPr>
      </w:pPr>
      <w:r>
        <w:rPr>
          <w:rFonts w:ascii="Arial" w:hAnsi="Arial" w:cs="Arial"/>
          <w:b/>
          <w:bCs/>
        </w:rPr>
        <w:t>Обізнаність персоналу/волонтерів</w:t>
      </w:r>
      <w:r>
        <w:rPr>
          <w:rFonts w:ascii="Arial" w:hAnsi="Arial" w:cs="Arial"/>
        </w:rPr>
        <w:br/>
        <w:t>Усі співробітники/волонтери мають бути ознайомлені із цією політикою під час вступу в лави організації та з її регулярними оновленнями за можливості.</w:t>
      </w:r>
      <w:r>
        <w:rPr>
          <w:rFonts w:ascii="Arial" w:hAnsi="Arial" w:cs="Arial"/>
        </w:rPr>
        <w:br/>
        <w:t>Там, де це необхідно і можливо, персонал/волонтери будуть заохочуватися до відвідування відповідних навчальних курсів, наприклад тих, що їх пропонує міська рада Саутгемптона.</w:t>
      </w:r>
      <w:r>
        <w:rPr>
          <w:rFonts w:ascii="Arial" w:hAnsi="Arial" w:cs="Arial"/>
        </w:rPr>
        <w:br/>
      </w:r>
      <w:r>
        <w:rPr>
          <w:rFonts w:ascii="Arial" w:hAnsi="Arial" w:cs="Arial"/>
          <w:b/>
          <w:bCs/>
        </w:rPr>
        <w:lastRenderedPageBreak/>
        <w:t>Перегляд політики і процедур</w:t>
      </w:r>
      <w:r>
        <w:rPr>
          <w:rFonts w:ascii="Arial" w:hAnsi="Arial" w:cs="Arial"/>
        </w:rPr>
        <w:br/>
        <w:t>Ця політика та процедури переглядатимуться щороку, що включатиме перевірку номерів телефонів, уточнення персональних даних та врахування будь-яких оновлень, обумовлених змінами місцевої чи національної політики.</w:t>
      </w:r>
      <w:r>
        <w:rPr>
          <w:rFonts w:ascii="Arial" w:hAnsi="Arial" w:cs="Arial"/>
        </w:rPr>
        <w:br/>
      </w:r>
    </w:p>
    <w:p w:rsidR="002C31B9" w:rsidRDefault="001B5835">
      <w:pPr>
        <w:pStyle w:val="Footer"/>
        <w:rPr>
          <w:rFonts w:ascii="Arial" w:hAnsi="Arial" w:cs="Arial"/>
        </w:rPr>
      </w:pPr>
      <w:r>
        <w:rPr>
          <w:rFonts w:ascii="Arial" w:hAnsi="Arial" w:cs="Arial"/>
          <w:b/>
          <w:bCs/>
        </w:rPr>
        <w:t>Процедури</w:t>
      </w:r>
      <w:r>
        <w:rPr>
          <w:rFonts w:ascii="Arial" w:hAnsi="Arial" w:cs="Arial"/>
        </w:rPr>
        <w:br/>
        <w:t>Що робити, якщо вас турбує становище дитини?</w:t>
      </w:r>
      <w:r>
        <w:rPr>
          <w:rFonts w:ascii="Arial" w:hAnsi="Arial" w:cs="Arial"/>
        </w:rPr>
        <w:br/>
        <w:t>У вас може виникнути занепокоєння щодо певної дитини через те, що ви бачили або чули, або якщо дитина вирішила розповісти вам дещо. Якщо дитина ділиться з вами інформацією:</w:t>
      </w:r>
      <w:r>
        <w:rPr>
          <w:rFonts w:ascii="Arial" w:hAnsi="Arial" w:cs="Arial"/>
        </w:rPr>
        <w:br/>
        <w:t>Не обіцяйте їй конфіденційності, адже ви зобов’язані поділитися цією інформацією та звернутися до Служби соціального захисту дітей.</w:t>
      </w:r>
      <w:r>
        <w:rPr>
          <w:rFonts w:ascii="Arial" w:hAnsi="Arial" w:cs="Arial"/>
        </w:rPr>
        <w:br/>
        <w:t>Вислухайте все, що вона скаже, не демонструючи шоку чи недовіри.</w:t>
      </w:r>
      <w:r>
        <w:rPr>
          <w:rFonts w:ascii="Arial" w:hAnsi="Arial" w:cs="Arial"/>
        </w:rPr>
        <w:br/>
        <w:t>Прийміть сказане.</w:t>
      </w:r>
    </w:p>
    <w:p w:rsidR="002C31B9" w:rsidRDefault="001B5835">
      <w:pPr>
        <w:pStyle w:val="Footer"/>
        <w:rPr>
          <w:rFonts w:ascii="Arial" w:hAnsi="Arial" w:cs="Arial"/>
        </w:rPr>
      </w:pPr>
      <w:proofErr w:type="spellStart"/>
      <w:r>
        <w:rPr>
          <w:rFonts w:ascii="Arial" w:hAnsi="Arial" w:cs="Arial"/>
        </w:rPr>
        <w:t>Заспокойте</w:t>
      </w:r>
      <w:proofErr w:type="spellEnd"/>
      <w:r>
        <w:rPr>
          <w:rFonts w:ascii="Arial" w:hAnsi="Arial" w:cs="Arial"/>
        </w:rPr>
        <w:t xml:space="preserve"> дитину, але, наскільки це можливо, чесно, не даючи обіцянок, яких ви, вірогідно, не зможете виконати, на кшталт: «Тепер усе буде гаразд», «Тобі більше ніколи не доведеться бачити цю людину».</w:t>
      </w:r>
      <w:r>
        <w:rPr>
          <w:rFonts w:ascii="Arial" w:hAnsi="Arial" w:cs="Arial"/>
        </w:rPr>
        <w:br/>
      </w:r>
      <w:proofErr w:type="spellStart"/>
      <w:r>
        <w:rPr>
          <w:rFonts w:ascii="Arial" w:hAnsi="Arial" w:cs="Arial"/>
        </w:rPr>
        <w:t>Заспокойте</w:t>
      </w:r>
      <w:proofErr w:type="spellEnd"/>
      <w:r>
        <w:rPr>
          <w:rFonts w:ascii="Arial" w:hAnsi="Arial" w:cs="Arial"/>
        </w:rPr>
        <w:t xml:space="preserve"> її та </w:t>
      </w:r>
      <w:proofErr w:type="spellStart"/>
      <w:r>
        <w:rPr>
          <w:rFonts w:ascii="Arial" w:hAnsi="Arial" w:cs="Arial"/>
        </w:rPr>
        <w:t>пом’якшіть</w:t>
      </w:r>
      <w:proofErr w:type="spellEnd"/>
      <w:r>
        <w:rPr>
          <w:rFonts w:ascii="Arial" w:hAnsi="Arial" w:cs="Arial"/>
        </w:rPr>
        <w:t xml:space="preserve"> почуття провини, якщо дитина відчуває її. Наприклад, ви можете сказати: «Ти не винен».</w:t>
      </w:r>
      <w:r>
        <w:rPr>
          <w:rFonts w:ascii="Arial" w:hAnsi="Arial" w:cs="Arial"/>
        </w:rPr>
        <w:br/>
        <w:t>Не допитуйте дитину; проводити розслідування не ваш обов’язок.</w:t>
      </w:r>
      <w:r>
        <w:rPr>
          <w:rFonts w:ascii="Arial" w:hAnsi="Arial" w:cs="Arial"/>
        </w:rPr>
        <w:br/>
        <w:t xml:space="preserve">Не </w:t>
      </w:r>
      <w:proofErr w:type="spellStart"/>
      <w:r>
        <w:rPr>
          <w:rFonts w:ascii="Arial" w:hAnsi="Arial" w:cs="Arial"/>
        </w:rPr>
        <w:t>ставте</w:t>
      </w:r>
      <w:proofErr w:type="spellEnd"/>
      <w:r>
        <w:rPr>
          <w:rFonts w:ascii="Arial" w:hAnsi="Arial" w:cs="Arial"/>
        </w:rPr>
        <w:t xml:space="preserve"> прямих запитань (наприклад: «Чи торкався він твоїх інтимних місць?»), натомість </w:t>
      </w:r>
      <w:proofErr w:type="spellStart"/>
      <w:r>
        <w:rPr>
          <w:rFonts w:ascii="Arial" w:hAnsi="Arial" w:cs="Arial"/>
        </w:rPr>
        <w:t>ставте</w:t>
      </w:r>
      <w:proofErr w:type="spellEnd"/>
      <w:r>
        <w:rPr>
          <w:rFonts w:ascii="Arial" w:hAnsi="Arial" w:cs="Arial"/>
        </w:rPr>
        <w:t xml:space="preserve"> відкриті запитання на кшталт «Ти ще щось хочеш мені сказати?».</w:t>
      </w:r>
      <w:r>
        <w:rPr>
          <w:rFonts w:ascii="Arial" w:hAnsi="Arial" w:cs="Arial"/>
        </w:rPr>
        <w:br/>
        <w:t>Не просіть дитину повторювати інформацію для іншого співробітника.</w:t>
      </w:r>
      <w:r>
        <w:rPr>
          <w:rFonts w:ascii="Arial" w:hAnsi="Arial" w:cs="Arial"/>
        </w:rPr>
        <w:br/>
        <w:t>Поясніть, що вам потрібно робити далі і з ким ви маєте поговорити.</w:t>
      </w:r>
      <w:r>
        <w:rPr>
          <w:rFonts w:ascii="Arial" w:hAnsi="Arial" w:cs="Arial"/>
        </w:rPr>
        <w:br/>
        <w:t>Робіть нотатки, якщо це можливо, або запишіть свою розмову якомога швидше.</w:t>
      </w:r>
      <w:r>
        <w:rPr>
          <w:rFonts w:ascii="Arial" w:hAnsi="Arial" w:cs="Arial"/>
        </w:rPr>
        <w:br/>
        <w:t>Указуйте дату, час, місце будь-якого невербального акту та фіксуйте слова, що їх уживає дитина (не перефразовуючи їх).</w:t>
      </w:r>
      <w:r>
        <w:rPr>
          <w:rFonts w:ascii="Arial" w:hAnsi="Arial" w:cs="Arial"/>
        </w:rPr>
        <w:br/>
        <w:t>Записуйте факти та спостережувані речі, а не інтерпретації чи припущення.</w:t>
      </w:r>
      <w:r>
        <w:rPr>
          <w:rFonts w:ascii="Arial" w:hAnsi="Arial" w:cs="Arial"/>
        </w:rPr>
        <w:br/>
        <w:t>Незалежно від характеру ваших переживань обговоріть їх зі своїм керівником або призначеними офіційними співробітниками. Подивіться на поданий нижче список, щоб дізнатися про наступні кроки.</w:t>
      </w:r>
    </w:p>
    <w:p w:rsidR="002C31B9" w:rsidRDefault="002C31B9">
      <w:pPr>
        <w:spacing w:line="100" w:lineRule="atLeast"/>
        <w:ind w:right="-46"/>
        <w:jc w:val="both"/>
        <w:rPr>
          <w:rFonts w:ascii="Arial" w:hAnsi="Arial" w:cs="Arial"/>
        </w:rPr>
      </w:pPr>
    </w:p>
    <w:p w:rsidR="002C31B9" w:rsidRDefault="001B5835">
      <w:pPr>
        <w:spacing w:line="100" w:lineRule="atLeast"/>
        <w:ind w:right="-46"/>
        <w:jc w:val="both"/>
        <w:rPr>
          <w:rFonts w:ascii="Arial" w:hAnsi="Arial" w:cs="Arial"/>
        </w:rPr>
      </w:pPr>
      <w:r>
        <w:rPr>
          <w:rFonts w:ascii="Arial" w:hAnsi="Arial" w:cs="Arial"/>
          <w:b/>
          <w:bCs/>
        </w:rPr>
        <w:t>Важливі контактні дані</w:t>
      </w:r>
    </w:p>
    <w:p w:rsidR="00D60117" w:rsidRDefault="001B5835">
      <w:pPr>
        <w:spacing w:line="100" w:lineRule="atLeast"/>
        <w:ind w:right="-46"/>
        <w:jc w:val="both"/>
        <w:rPr>
          <w:rFonts w:ascii="Arial" w:hAnsi="Arial" w:cs="Arial"/>
        </w:rPr>
      </w:pPr>
      <w:r>
        <w:rPr>
          <w:rFonts w:ascii="Arial" w:hAnsi="Arial" w:cs="Arial"/>
        </w:rPr>
        <w:t>Призначені офіційні захисники ГПСУС:</w:t>
      </w:r>
    </w:p>
    <w:p w:rsidR="002C31B9" w:rsidRDefault="001B5835">
      <w:pPr>
        <w:spacing w:line="100" w:lineRule="atLeast"/>
        <w:ind w:right="-46"/>
        <w:jc w:val="both"/>
        <w:rPr>
          <w:rFonts w:ascii="Arial" w:hAnsi="Arial" w:cs="Arial"/>
        </w:rPr>
      </w:pPr>
      <w:r>
        <w:rPr>
          <w:rFonts w:ascii="Arial" w:hAnsi="Arial" w:cs="Arial"/>
        </w:rPr>
        <w:t xml:space="preserve">Мелані </w:t>
      </w:r>
      <w:proofErr w:type="spellStart"/>
      <w:r>
        <w:rPr>
          <w:rFonts w:ascii="Arial" w:hAnsi="Arial" w:cs="Arial"/>
        </w:rPr>
        <w:t>Туджароглу</w:t>
      </w:r>
      <w:proofErr w:type="spellEnd"/>
      <w:r>
        <w:rPr>
          <w:rFonts w:ascii="Arial" w:hAnsi="Arial" w:cs="Arial"/>
        </w:rPr>
        <w:t xml:space="preserve"> </w:t>
      </w:r>
    </w:p>
    <w:p w:rsidR="00D60117" w:rsidRDefault="00D60117">
      <w:pPr>
        <w:spacing w:line="100" w:lineRule="atLeast"/>
        <w:ind w:right="-46"/>
        <w:jc w:val="both"/>
        <w:rPr>
          <w:rFonts w:ascii="Arial" w:hAnsi="Arial" w:cs="Arial"/>
        </w:rPr>
      </w:pPr>
      <w:r w:rsidRPr="00D60117">
        <w:rPr>
          <w:rFonts w:ascii="Arial" w:hAnsi="Arial" w:cs="Arial"/>
        </w:rPr>
        <w:t xml:space="preserve">Сем </w:t>
      </w:r>
      <w:proofErr w:type="spellStart"/>
      <w:r w:rsidRPr="00D60117">
        <w:rPr>
          <w:rFonts w:ascii="Arial" w:hAnsi="Arial" w:cs="Arial"/>
        </w:rPr>
        <w:t>Туджароглу</w:t>
      </w:r>
      <w:proofErr w:type="spellEnd"/>
    </w:p>
    <w:p w:rsidR="00D60117" w:rsidRDefault="00D60117">
      <w:pPr>
        <w:spacing w:line="100" w:lineRule="atLeast"/>
        <w:ind w:right="-46"/>
        <w:jc w:val="both"/>
        <w:rPr>
          <w:rFonts w:ascii="Arial" w:hAnsi="Arial" w:cs="Arial"/>
        </w:rPr>
      </w:pPr>
      <w:r w:rsidRPr="00D60117">
        <w:rPr>
          <w:rFonts w:ascii="Arial" w:hAnsi="Arial" w:cs="Arial"/>
        </w:rPr>
        <w:t xml:space="preserve">Олександр </w:t>
      </w:r>
      <w:proofErr w:type="spellStart"/>
      <w:r w:rsidRPr="00D60117">
        <w:rPr>
          <w:rFonts w:ascii="Arial" w:hAnsi="Arial" w:cs="Arial"/>
        </w:rPr>
        <w:t>Ітаров</w:t>
      </w:r>
      <w:proofErr w:type="spellEnd"/>
    </w:p>
    <w:p w:rsidR="00D60117" w:rsidRDefault="00D60117">
      <w:pPr>
        <w:pStyle w:val="BodyText"/>
        <w:spacing w:after="0" w:line="100" w:lineRule="atLeast"/>
        <w:ind w:right="-46"/>
        <w:jc w:val="both"/>
        <w:rPr>
          <w:rFonts w:ascii="Arial" w:hAnsi="Arial" w:cs="Arial"/>
        </w:rPr>
      </w:pPr>
    </w:p>
    <w:p w:rsidR="002C31B9" w:rsidRDefault="001B5835">
      <w:pPr>
        <w:pStyle w:val="BodyText"/>
        <w:spacing w:after="0" w:line="100" w:lineRule="atLeast"/>
        <w:ind w:right="-46"/>
        <w:jc w:val="both"/>
        <w:rPr>
          <w:rFonts w:ascii="Arial" w:hAnsi="Arial" w:cs="Arial"/>
        </w:rPr>
      </w:pPr>
      <w:r>
        <w:rPr>
          <w:rFonts w:ascii="Arial" w:hAnsi="Arial" w:cs="Arial"/>
        </w:rPr>
        <w:t>Якщо ви все ще стурбовані, ви або ваш менеджер/призначений офіційний захисник можете звернутися до:</w:t>
      </w:r>
    </w:p>
    <w:p w:rsidR="002C31B9" w:rsidRDefault="001B5835">
      <w:pPr>
        <w:pStyle w:val="Footer"/>
        <w:ind w:right="-46"/>
        <w:jc w:val="both"/>
        <w:rPr>
          <w:rFonts w:ascii="Arial" w:hAnsi="Arial" w:cs="Arial"/>
        </w:rPr>
      </w:pPr>
      <w:r>
        <w:rPr>
          <w:rFonts w:ascii="Arial" w:hAnsi="Arial" w:cs="Arial"/>
        </w:rPr>
        <w:t>- Міської ради Саутгемптона (</w:t>
      </w:r>
      <w:proofErr w:type="spellStart"/>
      <w:r>
        <w:rPr>
          <w:rFonts w:ascii="Arial" w:hAnsi="Arial" w:cs="Arial"/>
        </w:rPr>
        <w:t>Southampton</w:t>
      </w:r>
      <w:proofErr w:type="spellEnd"/>
      <w:r>
        <w:rPr>
          <w:rFonts w:ascii="Arial" w:hAnsi="Arial" w:cs="Arial"/>
        </w:rPr>
        <w:t xml:space="preserve"> </w:t>
      </w:r>
      <w:proofErr w:type="spellStart"/>
      <w:r>
        <w:rPr>
          <w:rFonts w:ascii="Arial" w:hAnsi="Arial" w:cs="Arial"/>
        </w:rPr>
        <w:t>City</w:t>
      </w:r>
      <w:proofErr w:type="spellEnd"/>
      <w:r>
        <w:rPr>
          <w:rFonts w:ascii="Arial" w:hAnsi="Arial" w:cs="Arial"/>
        </w:rPr>
        <w:t xml:space="preserve"> </w:t>
      </w:r>
      <w:proofErr w:type="spellStart"/>
      <w:r>
        <w:rPr>
          <w:rFonts w:ascii="Arial" w:hAnsi="Arial" w:cs="Arial"/>
        </w:rPr>
        <w:t>Council</w:t>
      </w:r>
      <w:proofErr w:type="spellEnd"/>
      <w:r>
        <w:rPr>
          <w:rFonts w:ascii="Arial" w:hAnsi="Arial" w:cs="Arial"/>
        </w:rPr>
        <w:t>);</w:t>
      </w:r>
    </w:p>
    <w:p w:rsidR="002C31B9" w:rsidRDefault="001B5835">
      <w:pPr>
        <w:pStyle w:val="Footer"/>
        <w:ind w:right="-46"/>
        <w:jc w:val="both"/>
        <w:rPr>
          <w:rFonts w:ascii="Arial" w:hAnsi="Arial" w:cs="Arial"/>
        </w:rPr>
      </w:pPr>
      <w:r>
        <w:rPr>
          <w:rFonts w:ascii="Arial" w:hAnsi="Arial" w:cs="Arial"/>
        </w:rPr>
        <w:t>- Служби ресурсів для дітей (</w:t>
      </w:r>
      <w:proofErr w:type="spellStart"/>
      <w:r>
        <w:rPr>
          <w:rFonts w:ascii="Arial" w:hAnsi="Arial" w:cs="Arial"/>
          <w:color w:val="000000"/>
          <w:kern w:val="1"/>
        </w:rPr>
        <w:t>Children’s</w:t>
      </w:r>
      <w:proofErr w:type="spellEnd"/>
      <w:r>
        <w:rPr>
          <w:rFonts w:ascii="Arial" w:hAnsi="Arial" w:cs="Arial"/>
          <w:color w:val="000000"/>
          <w:kern w:val="1"/>
        </w:rPr>
        <w:t xml:space="preserve"> </w:t>
      </w:r>
      <w:proofErr w:type="spellStart"/>
      <w:r>
        <w:rPr>
          <w:rFonts w:ascii="Arial" w:hAnsi="Arial" w:cs="Arial"/>
          <w:color w:val="000000"/>
          <w:kern w:val="1"/>
        </w:rPr>
        <w:t>Resource</w:t>
      </w:r>
      <w:proofErr w:type="spellEnd"/>
      <w:r>
        <w:rPr>
          <w:rFonts w:ascii="Arial" w:hAnsi="Arial" w:cs="Arial"/>
          <w:color w:val="000000"/>
          <w:kern w:val="1"/>
        </w:rPr>
        <w:t xml:space="preserve"> </w:t>
      </w:r>
      <w:proofErr w:type="spellStart"/>
      <w:r>
        <w:rPr>
          <w:rFonts w:ascii="Arial" w:hAnsi="Arial" w:cs="Arial"/>
          <w:color w:val="000000"/>
          <w:kern w:val="1"/>
        </w:rPr>
        <w:t>Service</w:t>
      </w:r>
      <w:proofErr w:type="spellEnd"/>
      <w:r>
        <w:rPr>
          <w:rFonts w:ascii="Arial" w:hAnsi="Arial" w:cs="Arial"/>
          <w:color w:val="000000"/>
          <w:kern w:val="1"/>
        </w:rPr>
        <w:t xml:space="preserve">, </w:t>
      </w:r>
      <w:r>
        <w:rPr>
          <w:rFonts w:ascii="Arial" w:hAnsi="Arial" w:cs="Arial"/>
        </w:rPr>
        <w:t>CRS):</w:t>
      </w:r>
    </w:p>
    <w:p w:rsidR="002C31B9" w:rsidRDefault="001B5835">
      <w:pPr>
        <w:pStyle w:val="Footer"/>
        <w:ind w:right="-46"/>
        <w:jc w:val="both"/>
        <w:rPr>
          <w:rFonts w:ascii="Arial" w:hAnsi="Arial" w:cs="Arial"/>
        </w:rPr>
      </w:pPr>
      <w:proofErr w:type="spellStart"/>
      <w:r>
        <w:rPr>
          <w:rFonts w:ascii="Arial" w:hAnsi="Arial" w:cs="Arial"/>
        </w:rPr>
        <w:t>тел</w:t>
      </w:r>
      <w:proofErr w:type="spellEnd"/>
      <w:r>
        <w:rPr>
          <w:rFonts w:ascii="Arial" w:hAnsi="Arial" w:cs="Arial"/>
        </w:rPr>
        <w:t>. для професіоналів: 023 8083 2300;</w:t>
      </w:r>
    </w:p>
    <w:p w:rsidR="002C31B9" w:rsidRDefault="001B5835">
      <w:pPr>
        <w:pStyle w:val="Footer"/>
        <w:ind w:right="-46"/>
        <w:jc w:val="both"/>
        <w:rPr>
          <w:rFonts w:ascii="Arial" w:hAnsi="Arial" w:cs="Arial"/>
        </w:rPr>
      </w:pPr>
      <w:proofErr w:type="spellStart"/>
      <w:r>
        <w:rPr>
          <w:rFonts w:ascii="Arial" w:hAnsi="Arial" w:cs="Arial"/>
        </w:rPr>
        <w:t>тел</w:t>
      </w:r>
      <w:proofErr w:type="spellEnd"/>
      <w:r>
        <w:rPr>
          <w:rFonts w:ascii="Arial" w:hAnsi="Arial" w:cs="Arial"/>
        </w:rPr>
        <w:t>. для громадського користування: 023 8083 3004;</w:t>
      </w:r>
    </w:p>
    <w:p w:rsidR="002C31B9" w:rsidRDefault="001B5835">
      <w:pPr>
        <w:pStyle w:val="Footer"/>
        <w:ind w:right="-46"/>
        <w:jc w:val="both"/>
        <w:rPr>
          <w:rFonts w:ascii="Arial" w:hAnsi="Arial" w:cs="Arial"/>
        </w:rPr>
      </w:pPr>
      <w:r>
        <w:rPr>
          <w:rFonts w:ascii="Arial" w:hAnsi="Arial" w:cs="Arial"/>
        </w:rPr>
        <w:t>у неробочий час звертайтесь до Команди екстреної допомоги (</w:t>
      </w:r>
      <w:proofErr w:type="spellStart"/>
      <w:r>
        <w:rPr>
          <w:rFonts w:ascii="Arial" w:hAnsi="Arial" w:cs="Arial"/>
          <w:color w:val="000000"/>
          <w:kern w:val="1"/>
        </w:rPr>
        <w:t>Emergency</w:t>
      </w:r>
      <w:proofErr w:type="spellEnd"/>
      <w:r>
        <w:rPr>
          <w:rFonts w:ascii="Arial" w:hAnsi="Arial" w:cs="Arial"/>
          <w:color w:val="000000"/>
          <w:kern w:val="1"/>
        </w:rPr>
        <w:t xml:space="preserve"> </w:t>
      </w:r>
      <w:proofErr w:type="spellStart"/>
      <w:r>
        <w:rPr>
          <w:rFonts w:ascii="Arial" w:hAnsi="Arial" w:cs="Arial"/>
          <w:color w:val="000000"/>
          <w:kern w:val="1"/>
        </w:rPr>
        <w:t>Duty</w:t>
      </w:r>
      <w:proofErr w:type="spellEnd"/>
      <w:r>
        <w:rPr>
          <w:rFonts w:ascii="Arial" w:hAnsi="Arial" w:cs="Arial"/>
          <w:color w:val="000000"/>
          <w:kern w:val="1"/>
        </w:rPr>
        <w:t xml:space="preserve"> </w:t>
      </w:r>
      <w:proofErr w:type="spellStart"/>
      <w:r>
        <w:rPr>
          <w:rFonts w:ascii="Arial" w:hAnsi="Arial" w:cs="Arial"/>
          <w:color w:val="000000"/>
          <w:kern w:val="1"/>
        </w:rPr>
        <w:t>Team</w:t>
      </w:r>
      <w:proofErr w:type="spellEnd"/>
      <w:r>
        <w:rPr>
          <w:rFonts w:ascii="Arial" w:hAnsi="Arial" w:cs="Arial"/>
          <w:color w:val="000000"/>
          <w:kern w:val="1"/>
        </w:rPr>
        <w:t xml:space="preserve">) за </w:t>
      </w:r>
      <w:proofErr w:type="spellStart"/>
      <w:r>
        <w:rPr>
          <w:rFonts w:ascii="Arial" w:hAnsi="Arial" w:cs="Arial"/>
          <w:color w:val="000000"/>
          <w:kern w:val="1"/>
        </w:rPr>
        <w:t>тел</w:t>
      </w:r>
      <w:proofErr w:type="spellEnd"/>
      <w:r>
        <w:rPr>
          <w:rFonts w:ascii="Arial" w:hAnsi="Arial" w:cs="Arial"/>
          <w:color w:val="000000"/>
          <w:kern w:val="1"/>
        </w:rPr>
        <w:t>.</w:t>
      </w:r>
      <w:r>
        <w:rPr>
          <w:rFonts w:ascii="Arial" w:hAnsi="Arial" w:cs="Arial"/>
        </w:rPr>
        <w:t xml:space="preserve"> 023 8023 3344;</w:t>
      </w:r>
    </w:p>
    <w:p w:rsidR="002C31B9" w:rsidRDefault="001B5835">
      <w:pPr>
        <w:pStyle w:val="Footer"/>
        <w:ind w:right="-46"/>
        <w:jc w:val="both"/>
        <w:rPr>
          <w:rFonts w:ascii="Arial" w:hAnsi="Arial" w:cs="Arial"/>
        </w:rPr>
      </w:pPr>
      <w:r>
        <w:rPr>
          <w:rFonts w:ascii="Arial" w:hAnsi="Arial" w:cs="Arial"/>
        </w:rPr>
        <w:t xml:space="preserve">електронна пошта: </w:t>
      </w:r>
      <w:hyperlink r:id="rId5" w:history="1">
        <w:r>
          <w:rPr>
            <w:rStyle w:val="Hyperlink"/>
            <w:rFonts w:ascii="Arial" w:hAnsi="Arial" w:cs="Arial"/>
          </w:rPr>
          <w:t>childrensresourceservice@southampton.gov.uk</w:t>
        </w:r>
      </w:hyperlink>
    </w:p>
    <w:p w:rsidR="002C31B9" w:rsidRDefault="001B5835">
      <w:pPr>
        <w:pStyle w:val="Footer"/>
        <w:ind w:right="-46"/>
        <w:jc w:val="both"/>
        <w:rPr>
          <w:rFonts w:ascii="Arial" w:hAnsi="Arial" w:cs="Arial"/>
        </w:rPr>
      </w:pPr>
      <w:r>
        <w:rPr>
          <w:rFonts w:ascii="Arial" w:hAnsi="Arial" w:cs="Arial"/>
        </w:rPr>
        <w:t>Для отримання направлення необхідно буде заповнити онлайн-форму.</w:t>
      </w:r>
    </w:p>
    <w:p w:rsidR="002C31B9" w:rsidRDefault="002C31B9">
      <w:pPr>
        <w:pStyle w:val="Footer"/>
        <w:ind w:right="-46"/>
        <w:jc w:val="both"/>
        <w:rPr>
          <w:rFonts w:ascii="Arial" w:hAnsi="Arial" w:cs="Arial"/>
        </w:rPr>
      </w:pPr>
    </w:p>
    <w:p w:rsidR="002C31B9" w:rsidRDefault="001B5835">
      <w:pPr>
        <w:pStyle w:val="Footer"/>
        <w:ind w:right="-46"/>
        <w:jc w:val="both"/>
        <w:rPr>
          <w:rFonts w:ascii="Arial" w:hAnsi="Arial" w:cs="Arial"/>
        </w:rPr>
      </w:pPr>
      <w:r>
        <w:rPr>
          <w:rFonts w:ascii="Arial" w:hAnsi="Arial" w:cs="Arial"/>
        </w:rPr>
        <w:t xml:space="preserve">- Уповноваженого офіцера органів місцевого самоврядування </w:t>
      </w:r>
      <w:hyperlink r:id="rId6" w:history="1">
        <w:r>
          <w:rPr>
            <w:rStyle w:val="Hyperlink"/>
            <w:rFonts w:ascii="Arial" w:hAnsi="Arial" w:cs="Arial"/>
            <w:color w:val="000000"/>
            <w:kern w:val="1"/>
            <w:u w:val="none"/>
          </w:rPr>
          <w:t>LADО, який</w:t>
        </w:r>
      </w:hyperlink>
      <w:r>
        <w:rPr>
          <w:rFonts w:ascii="Arial" w:hAnsi="Arial" w:cs="Arial"/>
          <w:color w:val="000000"/>
          <w:kern w:val="1"/>
        </w:rPr>
        <w:t xml:space="preserve"> надає</w:t>
      </w:r>
      <w:r>
        <w:rPr>
          <w:rFonts w:ascii="Arial" w:hAnsi="Arial" w:cs="Arial"/>
        </w:rPr>
        <w:t>:</w:t>
      </w:r>
    </w:p>
    <w:p w:rsidR="002C31B9" w:rsidRDefault="001B5835">
      <w:pPr>
        <w:pStyle w:val="Footer"/>
        <w:ind w:right="-46"/>
        <w:jc w:val="both"/>
        <w:rPr>
          <w:rFonts w:ascii="Arial" w:hAnsi="Arial" w:cs="Arial"/>
        </w:rPr>
      </w:pPr>
      <w:r>
        <w:rPr>
          <w:rFonts w:ascii="Arial" w:hAnsi="Arial" w:cs="Arial"/>
        </w:rPr>
        <w:t>поради, рекомендації та підтримує обвинувачення:</w:t>
      </w:r>
    </w:p>
    <w:p w:rsidR="002C31B9" w:rsidRDefault="001B5835">
      <w:pPr>
        <w:pStyle w:val="Footer"/>
        <w:ind w:right="-46"/>
        <w:jc w:val="both"/>
        <w:rPr>
          <w:rFonts w:ascii="Arial" w:hAnsi="Arial" w:cs="Arial"/>
        </w:rPr>
      </w:pPr>
      <w:proofErr w:type="spellStart"/>
      <w:r>
        <w:rPr>
          <w:rFonts w:ascii="Arial" w:hAnsi="Arial" w:cs="Arial"/>
        </w:rPr>
        <w:t>тел</w:t>
      </w:r>
      <w:proofErr w:type="spellEnd"/>
      <w:r>
        <w:rPr>
          <w:rFonts w:ascii="Arial" w:hAnsi="Arial" w:cs="Arial"/>
        </w:rPr>
        <w:t>: 023 8091 5535;</w:t>
      </w:r>
    </w:p>
    <w:p w:rsidR="002C31B9" w:rsidRDefault="001B5835">
      <w:pPr>
        <w:pStyle w:val="Footer"/>
        <w:ind w:right="-46"/>
        <w:jc w:val="both"/>
        <w:rPr>
          <w:rFonts w:ascii="Arial" w:hAnsi="Arial" w:cs="Arial"/>
        </w:rPr>
      </w:pPr>
      <w:r>
        <w:rPr>
          <w:rFonts w:ascii="Arial" w:hAnsi="Arial" w:cs="Arial"/>
        </w:rPr>
        <w:t>мобільний: 07500 952 037;</w:t>
      </w:r>
    </w:p>
    <w:p w:rsidR="002C31B9" w:rsidRDefault="001B5835">
      <w:pPr>
        <w:pStyle w:val="Footer"/>
        <w:ind w:right="-46"/>
        <w:jc w:val="both"/>
        <w:rPr>
          <w:rFonts w:ascii="Arial" w:hAnsi="Arial" w:cs="Arial"/>
        </w:rPr>
      </w:pPr>
      <w:r>
        <w:rPr>
          <w:rFonts w:ascii="Arial" w:hAnsi="Arial" w:cs="Arial"/>
        </w:rPr>
        <w:t xml:space="preserve">електронна пошта: </w:t>
      </w:r>
      <w:hyperlink r:id="rId7" w:history="1">
        <w:r>
          <w:rPr>
            <w:rStyle w:val="Hyperlink"/>
            <w:rFonts w:ascii="Arial" w:hAnsi="Arial" w:cs="Arial"/>
          </w:rPr>
          <w:t>LADO@southampton.gov.uk</w:t>
        </w:r>
      </w:hyperlink>
    </w:p>
    <w:p w:rsidR="002C31B9" w:rsidRDefault="001B5835">
      <w:pPr>
        <w:pStyle w:val="Footer"/>
        <w:ind w:right="-46"/>
        <w:jc w:val="both"/>
        <w:rPr>
          <w:rFonts w:ascii="Arial" w:hAnsi="Arial" w:cs="Arial"/>
        </w:rPr>
      </w:pPr>
      <w:r>
        <w:rPr>
          <w:rFonts w:ascii="Arial" w:hAnsi="Arial" w:cs="Arial"/>
        </w:rPr>
        <w:lastRenderedPageBreak/>
        <w:br/>
        <w:t>Які дані вам знадобляться для оформлення направлення?</w:t>
      </w:r>
    </w:p>
    <w:p w:rsidR="002C31B9" w:rsidRDefault="001B5835">
      <w:pPr>
        <w:pStyle w:val="Footer"/>
        <w:ind w:right="-46"/>
        <w:jc w:val="both"/>
        <w:rPr>
          <w:rFonts w:ascii="Arial" w:hAnsi="Arial" w:cs="Arial"/>
        </w:rPr>
      </w:pPr>
      <w:r>
        <w:rPr>
          <w:rFonts w:ascii="Arial" w:hAnsi="Arial" w:cs="Arial"/>
        </w:rPr>
        <w:t>Вас попросять надати якомога більше інформації. Наприклад, указати повне ім’я та прізвище дитини, дату її народження, адресу, школу, лікаря загальної практики, мови, якими вона володіє, зазначити будь-які вади, що їх може мати дитина, дані про батьків. Не турбуйтеся, якщо у вас нема всіх цих даних, ви можете зателефонувати додатково.</w:t>
      </w:r>
    </w:p>
    <w:p w:rsidR="002C31B9" w:rsidRDefault="001B5835">
      <w:pPr>
        <w:pStyle w:val="Footer"/>
        <w:ind w:right="-46"/>
        <w:jc w:val="both"/>
        <w:rPr>
          <w:rFonts w:ascii="Arial" w:hAnsi="Arial" w:cs="Arial"/>
        </w:rPr>
      </w:pPr>
      <w:r>
        <w:rPr>
          <w:rFonts w:ascii="Arial" w:hAnsi="Arial" w:cs="Arial"/>
        </w:rPr>
        <w:t>Протягом 48 годин ви повинні будете підкріпити усне направлення письмовим зверненням.</w:t>
      </w:r>
    </w:p>
    <w:p w:rsidR="002C31B9" w:rsidRDefault="002C31B9">
      <w:pPr>
        <w:rPr>
          <w:rFonts w:ascii="Arial" w:hAnsi="Arial" w:cs="Arial"/>
        </w:rPr>
      </w:pPr>
    </w:p>
    <w:p w:rsidR="00D60117" w:rsidRDefault="00D60117">
      <w:pPr>
        <w:rPr>
          <w:rFonts w:ascii="Arial" w:hAnsi="Arial" w:cs="Arial"/>
        </w:rPr>
      </w:pPr>
    </w:p>
    <w:p w:rsidR="00D60117" w:rsidRPr="00D60117" w:rsidRDefault="00D60117" w:rsidP="00D60117">
      <w:pPr>
        <w:jc w:val="center"/>
        <w:rPr>
          <w:b/>
          <w:bCs/>
        </w:rPr>
      </w:pPr>
      <w:r w:rsidRPr="00D60117">
        <w:rPr>
          <w:b/>
          <w:bCs/>
        </w:rPr>
        <w:t>Діаграма процесу, де є проблеми</w:t>
      </w:r>
    </w:p>
    <w:p w:rsidR="00D60117" w:rsidRPr="00D60117" w:rsidRDefault="00D60117" w:rsidP="00D60117">
      <w:pPr>
        <w:jc w:val="center"/>
        <w:rPr>
          <w:b/>
          <w:bCs/>
        </w:rPr>
      </w:pPr>
      <w:r w:rsidRPr="00D60117">
        <w:rPr>
          <w:b/>
          <w:bCs/>
        </w:rPr>
        <w:t>Про самопочуття дитини</w:t>
      </w:r>
    </w:p>
    <w:p w:rsidR="00D60117" w:rsidRDefault="00D60117" w:rsidP="00D60117">
      <w:pPr>
        <w:jc w:val="center"/>
      </w:pPr>
    </w:p>
    <w:p w:rsidR="00D60117" w:rsidRDefault="00D60117" w:rsidP="00D60117">
      <w:pPr>
        <w:jc w:val="center"/>
      </w:pPr>
      <w:r>
        <w:rPr>
          <w:noProof/>
        </w:rPr>
        <mc:AlternateContent>
          <mc:Choice Requires="wpg">
            <w:drawing>
              <wp:anchor distT="0" distB="0" distL="0" distR="0" simplePos="0" relativeHeight="251659264" behindDoc="0" locked="0" layoutInCell="1" allowOverlap="1" wp14:anchorId="015FB574" wp14:editId="4FC0C8C1">
                <wp:simplePos x="0" y="0"/>
                <wp:positionH relativeFrom="column">
                  <wp:posOffset>137160</wp:posOffset>
                </wp:positionH>
                <wp:positionV relativeFrom="paragraph">
                  <wp:posOffset>79375</wp:posOffset>
                </wp:positionV>
                <wp:extent cx="5629275" cy="6179185"/>
                <wp:effectExtent l="0" t="0" r="9525" b="1841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6179185"/>
                          <a:chOff x="1134" y="215"/>
                          <a:chExt cx="7653" cy="9089"/>
                        </a:xfrm>
                      </wpg:grpSpPr>
                      <wps:wsp>
                        <wps:cNvPr id="3" name="Text Box 3"/>
                        <wps:cNvSpPr txBox="1">
                          <a:spLocks noChangeArrowheads="1"/>
                        </wps:cNvSpPr>
                        <wps:spPr bwMode="auto">
                          <a:xfrm>
                            <a:off x="3969" y="215"/>
                            <a:ext cx="2361" cy="1035"/>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Людина турбується про самопочуття дитини</w:t>
                              </w:r>
                            </w:p>
                          </w:txbxContent>
                        </wps:txbx>
                        <wps:bodyPr rot="0" vert="horz" wrap="square" lIns="99000" tIns="54000" rIns="99000" bIns="54000" anchor="t" anchorCtr="0">
                          <a:noAutofit/>
                        </wps:bodyPr>
                      </wps:wsp>
                      <wps:wsp>
                        <wps:cNvPr id="4" name="Text Box 4"/>
                        <wps:cNvSpPr txBox="1">
                          <a:spLocks noChangeArrowheads="1"/>
                        </wps:cNvSpPr>
                        <wps:spPr bwMode="auto">
                          <a:xfrm>
                            <a:off x="3188" y="1991"/>
                            <a:ext cx="4024" cy="71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Людина обговорює з керівником групи/DSL</w:t>
                              </w:r>
                            </w:p>
                          </w:txbxContent>
                        </wps:txbx>
                        <wps:bodyPr rot="0" vert="horz" wrap="square" lIns="99000" tIns="54000" rIns="99000" bIns="54000" anchor="t" anchorCtr="0">
                          <a:noAutofit/>
                        </wps:bodyPr>
                      </wps:wsp>
                      <wps:wsp>
                        <wps:cNvPr id="5" name="Text Box 5"/>
                        <wps:cNvSpPr txBox="1">
                          <a:spLocks noChangeArrowheads="1"/>
                        </wps:cNvSpPr>
                        <wps:spPr bwMode="auto">
                          <a:xfrm>
                            <a:off x="1134" y="4127"/>
                            <a:ext cx="2640" cy="58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Все ще є занепокоєння</w:t>
                              </w:r>
                            </w:p>
                          </w:txbxContent>
                        </wps:txbx>
                        <wps:bodyPr rot="0" vert="horz" wrap="square" lIns="99000" tIns="54000" rIns="99000" bIns="54000" anchor="t" anchorCtr="0">
                          <a:noAutofit/>
                        </wps:bodyPr>
                      </wps:wsp>
                      <wps:wsp>
                        <wps:cNvPr id="6" name="Text Box 6"/>
                        <wps:cNvSpPr txBox="1">
                          <a:spLocks noChangeArrowheads="1"/>
                        </wps:cNvSpPr>
                        <wps:spPr bwMode="auto">
                          <a:xfrm>
                            <a:off x="6043" y="4127"/>
                            <a:ext cx="2744" cy="68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0117" w:rsidRP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Не більше</w:t>
                              </w:r>
                            </w:p>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має занепокоєння</w:t>
                              </w:r>
                            </w:p>
                          </w:txbxContent>
                        </wps:txbx>
                        <wps:bodyPr rot="0" vert="horz" wrap="square" lIns="99000" tIns="54000" rIns="99000" bIns="54000" anchor="t" anchorCtr="0">
                          <a:noAutofit/>
                        </wps:bodyPr>
                      </wps:wsp>
                      <wps:wsp>
                        <wps:cNvPr id="8" name="Text Box 8"/>
                        <wps:cNvSpPr txBox="1">
                          <a:spLocks noChangeArrowheads="1"/>
                        </wps:cNvSpPr>
                        <wps:spPr bwMode="auto">
                          <a:xfrm>
                            <a:off x="1134" y="5658"/>
                            <a:ext cx="3081"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0117" w:rsidRDefault="00D60117" w:rsidP="00D60117">
                              <w:pPr>
                                <w:spacing w:line="0" w:lineRule="atLeast"/>
                                <w:rPr>
                                  <w:rFonts w:ascii="Trebuchet MS" w:hAnsi="Trebuchet MS" w:cs="Tahoma"/>
                                  <w:sz w:val="20"/>
                                  <w:szCs w:val="36"/>
                                </w:rPr>
                              </w:pPr>
                              <w:r w:rsidRPr="00D60117">
                                <w:rPr>
                                  <w:rFonts w:ascii="Trebuchet MS" w:hAnsi="Trebuchet MS" w:cs="Tahoma"/>
                                  <w:sz w:val="20"/>
                                  <w:szCs w:val="36"/>
                                </w:rPr>
                                <w:t>Особа зв’язується зі службою першого реагування CRS і надсилає письмові запити протягом 48 годин</w:t>
                              </w:r>
                            </w:p>
                            <w:p w:rsidR="00D60117" w:rsidRDefault="00D60117" w:rsidP="00D60117">
                              <w:pPr>
                                <w:spacing w:line="0" w:lineRule="atLeast"/>
                                <w:jc w:val="center"/>
                              </w:pPr>
                            </w:p>
                          </w:txbxContent>
                        </wps:txbx>
                        <wps:bodyPr rot="0" vert="horz" wrap="square" lIns="99000" tIns="54000" rIns="99000" bIns="54000" anchor="t" anchorCtr="0">
                          <a:noAutofit/>
                        </wps:bodyPr>
                      </wps:wsp>
                      <wps:wsp>
                        <wps:cNvPr id="9" name="Text Box 9"/>
                        <wps:cNvSpPr txBox="1">
                          <a:spLocks noChangeArrowheads="1"/>
                        </wps:cNvSpPr>
                        <wps:spPr bwMode="auto">
                          <a:xfrm>
                            <a:off x="5458" y="5658"/>
                            <a:ext cx="3327" cy="188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Немає жодних подальших дій щодо захисту дітей, хоча можуть бути розглянуті інші установи, такі як уповноважений представник місцевої влади (LADO).</w:t>
                              </w:r>
                            </w:p>
                          </w:txbxContent>
                        </wps:txbx>
                        <wps:bodyPr rot="0" vert="horz" wrap="square" lIns="99000" tIns="54000" rIns="99000" bIns="54000" anchor="t" anchorCtr="0">
                          <a:noAutofit/>
                        </wps:bodyPr>
                      </wps:wsp>
                      <wps:wsp>
                        <wps:cNvPr id="12" name="Text Box 12"/>
                        <wps:cNvSpPr txBox="1">
                          <a:spLocks noChangeArrowheads="1"/>
                        </wps:cNvSpPr>
                        <wps:spPr bwMode="auto">
                          <a:xfrm>
                            <a:off x="1134" y="8135"/>
                            <a:ext cx="2998" cy="11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0117" w:rsidRDefault="00D60117" w:rsidP="00D60117">
                              <w:pPr>
                                <w:spacing w:line="0" w:lineRule="atLeast"/>
                                <w:rPr>
                                  <w:rFonts w:ascii="Trebuchet MS" w:hAnsi="Trebuchet MS" w:cs="Tahoma"/>
                                  <w:sz w:val="20"/>
                                  <w:szCs w:val="36"/>
                                </w:rPr>
                              </w:pPr>
                              <w:r w:rsidRPr="00D60117">
                                <w:rPr>
                                  <w:rFonts w:ascii="Trebuchet MS" w:hAnsi="Trebuchet MS" w:cs="Tahoma"/>
                                  <w:sz w:val="20"/>
                                  <w:szCs w:val="36"/>
                                </w:rPr>
                                <w:t>CRS та місцева влада приймають рішення щодо подальших дій.</w:t>
                              </w:r>
                            </w:p>
                          </w:txbxContent>
                        </wps:txbx>
                        <wps:bodyPr rot="0" vert="horz" wrap="square" lIns="99000" tIns="54000" rIns="99000" bIns="54000" anchor="t" anchorCtr="0">
                          <a:noAutofit/>
                        </wps:bodyPr>
                      </wps:wsp>
                      <wps:wsp>
                        <wps:cNvPr id="14" name="Line 10"/>
                        <wps:cNvCnPr/>
                        <wps:spPr bwMode="auto">
                          <a:xfrm>
                            <a:off x="5102" y="1178"/>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Freeform 11"/>
                        <wps:cNvSpPr>
                          <a:spLocks/>
                        </wps:cNvSpPr>
                        <wps:spPr bwMode="auto">
                          <a:xfrm>
                            <a:off x="2266" y="2709"/>
                            <a:ext cx="2834" cy="1417"/>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2"/>
                        <wps:cNvSpPr>
                          <a:spLocks/>
                        </wps:cNvSpPr>
                        <wps:spPr bwMode="auto">
                          <a:xfrm>
                            <a:off x="5102" y="2710"/>
                            <a:ext cx="2551" cy="1416"/>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Line 13"/>
                        <wps:cNvCnPr/>
                        <wps:spPr bwMode="auto">
                          <a:xfrm>
                            <a:off x="2275" y="4715"/>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4"/>
                        <wps:cNvCnPr/>
                        <wps:spPr bwMode="auto">
                          <a:xfrm>
                            <a:off x="7654"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5"/>
                        <wps:cNvCnPr/>
                        <wps:spPr bwMode="auto">
                          <a:xfrm>
                            <a:off x="2266" y="7301"/>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15FB574" id="Group 2" o:spid="_x0000_s1026" style="position:absolute;left:0;text-align:left;margin-left:10.8pt;margin-top:6.25pt;width:443.25pt;height:486.55pt;z-index:251659264;mso-wrap-distance-left:0;mso-wrap-distance-right:0" coordorigin="1134,215" coordsize="7653,9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">
                <v:shapetype id="_x0000_t202" coordsize="21600,21600" o:spt="202" path="m,l,21600r21600,l21600,xe">
                  <v:stroke joinstyle="miter"/>
                  <v:path gradientshapeok="t" o:connecttype="rect"/>
                </v:shapetype>
                <v:shape id="Text Box 3" o:spid="_x0000_s1027" type="#_x0000_t202" style="position:absolute;left:3969;top:215;width:2361;height:1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" filled="f" strokeweight=".49mm">
                  <v:stroke joinstyle="round"/>
                  <v:textbox inset="2.75mm,1.5mm,2.75mm,1.5mm">
                    <w:txbxContent>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Людина турбується про самопочуття дитини</w:t>
                        </w:r>
                      </w:p>
                    </w:txbxContent>
                  </v:textbox>
                </v:shape>
                <v:shape id="Text Box 4" o:spid="_x0000_s1028" type="#_x0000_t202" style="position:absolute;left:3188;top:1991;width:4024;height:7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" filled="f" strokeweight=".49mm">
                  <v:stroke joinstyle="round"/>
                  <v:textbox inset="2.75mm,1.5mm,2.75mm,1.5mm">
                    <w:txbxContent>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Людина обговорює з керівником групи/DSL</w:t>
                        </w:r>
                      </w:p>
                    </w:txbxContent>
                  </v:textbox>
                </v:shape>
                <v:shape id="Text Box 5" o:spid="_x0000_s1029" type="#_x0000_t202" style="position:absolute;left:1134;top:4127;width:2640;height: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" filled="f" strokeweight=".49mm">
                  <v:stroke joinstyle="round"/>
                  <v:textbox inset="2.75mm,1.5mm,2.75mm,1.5mm">
                    <w:txbxContent>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Все ще є занепокоєння</w:t>
                        </w:r>
                      </w:p>
                    </w:txbxContent>
                  </v:textbox>
                </v:shape>
                <v:shape id="Text Box 6" o:spid="_x0000_s1030" type="#_x0000_t202" style="position:absolute;left:6043;top:4127;width:2744;height: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" filled="f" strokeweight=".49mm">
                  <v:stroke joinstyle="round"/>
                  <v:textbox inset="2.75mm,1.5mm,2.75mm,1.5mm">
                    <w:txbxContent>
                      <w:p w:rsidR="00D60117" w:rsidRP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Не більше</w:t>
                        </w:r>
                      </w:p>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має занепокоєння</w:t>
                        </w:r>
                      </w:p>
                    </w:txbxContent>
                  </v:textbox>
                </v:shape>
                <v:shape id="Text Box 8" o:spid="_x0000_s1031" type="#_x0000_t202" style="position:absolute;left:1134;top:5658;width:3081;height:1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" filled="f" strokeweight=".49mm">
                  <v:stroke joinstyle="round"/>
                  <v:textbox inset="2.75mm,1.5mm,2.75mm,1.5mm">
                    <w:txbxContent>
                      <w:p w:rsidR="00D60117" w:rsidRDefault="00D60117" w:rsidP="00D60117">
                        <w:pPr>
                          <w:spacing w:line="0" w:lineRule="atLeast"/>
                          <w:rPr>
                            <w:rFonts w:ascii="Trebuchet MS" w:hAnsi="Trebuchet MS" w:cs="Tahoma"/>
                            <w:sz w:val="20"/>
                            <w:szCs w:val="36"/>
                          </w:rPr>
                        </w:pPr>
                        <w:r w:rsidRPr="00D60117">
                          <w:rPr>
                            <w:rFonts w:ascii="Trebuchet MS" w:hAnsi="Trebuchet MS" w:cs="Tahoma"/>
                            <w:sz w:val="20"/>
                            <w:szCs w:val="36"/>
                          </w:rPr>
                          <w:t>Особа зв’язується зі службою першого реагування CRS і надсилає письмові запити протягом 48 годин</w:t>
                        </w:r>
                      </w:p>
                      <w:p w:rsidR="00D60117" w:rsidRDefault="00D60117" w:rsidP="00D60117">
                        <w:pPr>
                          <w:spacing w:line="0" w:lineRule="atLeast"/>
                          <w:jc w:val="center"/>
                        </w:pPr>
                      </w:p>
                    </w:txbxContent>
                  </v:textbox>
                </v:shape>
                <v:shape id="Text Box 9" o:spid="_x0000_s1032" type="#_x0000_t202" style="position:absolute;left:5458;top:5658;width:3327;height:1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" filled="f" strokeweight=".49mm">
                  <v:stroke joinstyle="round"/>
                  <v:textbox inset="2.75mm,1.5mm,2.75mm,1.5mm">
                    <w:txbxContent>
                      <w:p w:rsidR="00D60117" w:rsidRDefault="00D60117" w:rsidP="00D60117">
                        <w:pPr>
                          <w:spacing w:line="0" w:lineRule="atLeast"/>
                          <w:jc w:val="center"/>
                          <w:rPr>
                            <w:rFonts w:ascii="Trebuchet MS" w:hAnsi="Trebuchet MS" w:cs="Tahoma"/>
                            <w:sz w:val="20"/>
                            <w:szCs w:val="36"/>
                          </w:rPr>
                        </w:pPr>
                        <w:r w:rsidRPr="00D60117">
                          <w:rPr>
                            <w:rFonts w:ascii="Trebuchet MS" w:hAnsi="Trebuchet MS" w:cs="Tahoma"/>
                            <w:sz w:val="20"/>
                            <w:szCs w:val="36"/>
                          </w:rPr>
                          <w:t>Немає жодних подальших дій щодо захисту дітей, хоча можуть бути розглянуті інші установи, такі як уповноважений представник місцевої влади (LADO).</w:t>
                        </w:r>
                      </w:p>
                    </w:txbxContent>
                  </v:textbox>
                </v:shape>
                <v:shape id="Text Box 12" o:spid="_x0000_s1033" type="#_x0000_t202" style="position:absolute;left:1134;top:8135;width:2998;height:11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" filled="f" strokeweight=".49mm">
                  <v:stroke joinstyle="round"/>
                  <v:textbox inset="2.75mm,1.5mm,2.75mm,1.5mm">
                    <w:txbxContent>
                      <w:p w:rsidR="00D60117" w:rsidRDefault="00D60117" w:rsidP="00D60117">
                        <w:pPr>
                          <w:spacing w:line="0" w:lineRule="atLeast"/>
                          <w:rPr>
                            <w:rFonts w:ascii="Trebuchet MS" w:hAnsi="Trebuchet MS" w:cs="Tahoma"/>
                            <w:sz w:val="20"/>
                            <w:szCs w:val="36"/>
                          </w:rPr>
                        </w:pPr>
                        <w:r w:rsidRPr="00D60117">
                          <w:rPr>
                            <w:rFonts w:ascii="Trebuchet MS" w:hAnsi="Trebuchet MS" w:cs="Tahoma"/>
                            <w:sz w:val="20"/>
                            <w:szCs w:val="36"/>
                          </w:rPr>
                          <w:t>CRS та місцева влада приймають рішення щодо подальших дій.</w:t>
                        </w:r>
                      </w:p>
                    </w:txbxContent>
                  </v:textbox>
                </v:shape>
                <v:line id="Line 10" o:spid="_x0000_s1034" style="position:absolute;visibility:visible;mso-wrap-style:square" from="5102,1178" to="5102,20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" strokeweight=".49mm">
                  <v:stroke endarrow="block"/>
                </v:line>
                <v:shape id="Freeform 11" o:spid="_x0000_s1035" style="position:absolute;left:2266;top:2709;width:2834;height:1417;visibility:visible;mso-wrap-style:square;v-text-anchor:top" coordsize="2836,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" path="m2835,l,851r,567e" filled="f" strokeweight=".49mm">
                  <v:stroke endarrow="block"/>
                  <v:path arrowok="t" o:connecttype="custom" o:connectlocs="2833,0;0,850;0,1416" o:connectangles="0,0,0"/>
                </v:shape>
                <v:shape id="Freeform 12" o:spid="_x0000_s1036" style="position:absolute;left:5102;top:2710;width:2551;height:1416;visibility:visible;mso-wrap-style:square;v-text-anchor:top" coordsize="2553,1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" path="m,l2552,850r,567e" filled="f" strokeweight=".49mm">
                  <v:stroke endarrow="block"/>
                  <v:path arrowok="t" o:connecttype="custom" o:connectlocs="0,0;2550,849;2550,1415" o:connectangles="0,0,0"/>
                </v:shape>
                <v:line id="Line 13" o:spid="_x0000_s1037" style="position:absolute;visibility:visible;mso-wrap-style:square" from="2275,4715" to="2275,55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" strokeweight=".49mm">
                  <v:stroke endarrow="block"/>
                </v:line>
                <v:line id="Line 14" o:spid="_x0000_s1038" style="position:absolute;visibility:visible;mso-wrap-style:square" from="7654,4807" to="7654,56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" strokeweight=".49mm">
                  <v:stroke endarrow="block"/>
                </v:line>
                <v:line id="Line 15" o:spid="_x0000_s1039" style="position:absolute;visibility:visible;mso-wrap-style:square" from="2266,7301" to="2266,81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" strokeweight=".49mm">
                  <v:stroke endarrow="block"/>
                </v:line>
                <w10:wrap type="square"/>
              </v:group>
            </w:pict>
          </mc:Fallback>
        </mc:AlternateContent>
      </w:r>
    </w:p>
    <w:p w:rsidR="00D60117" w:rsidRDefault="00D60117" w:rsidP="00D60117">
      <w:pPr>
        <w:pStyle w:val="BodyText"/>
      </w:pPr>
    </w:p>
    <w:p w:rsidR="002C31B9" w:rsidRDefault="002C31B9">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D60117" w:rsidRDefault="00D60117">
      <w:pPr>
        <w:pStyle w:val="Footer"/>
        <w:rPr>
          <w:rFonts w:ascii="Arial" w:hAnsi="Arial" w:cs="Arial"/>
        </w:rPr>
      </w:pPr>
    </w:p>
    <w:p w:rsidR="002C31B9" w:rsidRDefault="002C31B9">
      <w:pPr>
        <w:sectPr w:rsidR="002C31B9" w:rsidSect="00D60117">
          <w:pgSz w:w="11906" w:h="16838"/>
          <w:pgMar w:top="826" w:right="1134" w:bottom="904" w:left="1134" w:header="720" w:footer="720" w:gutter="0"/>
          <w:cols w:space="720"/>
          <w:docGrid w:linePitch="600" w:charSpace="32768"/>
        </w:sectPr>
      </w:pPr>
    </w:p>
    <w:p w:rsidR="00D60117" w:rsidRDefault="00D60117" w:rsidP="00D60117">
      <w:pPr>
        <w:rPr>
          <w:rFonts w:ascii="Arial" w:hAnsi="Arial" w:cs="Arial"/>
        </w:rPr>
      </w:pPr>
      <w:r>
        <w:rPr>
          <w:rFonts w:ascii="Arial" w:hAnsi="Arial" w:cs="Arial"/>
          <w:b/>
          <w:bCs/>
        </w:rPr>
        <w:lastRenderedPageBreak/>
        <w:t>Схема розгляду становища вразливих дітей</w:t>
      </w:r>
    </w:p>
    <w:p w:rsidR="002C31B9" w:rsidRDefault="001B5835" w:rsidP="00D60117">
      <w:pPr>
        <w:pStyle w:val="Bullet-Tick"/>
        <w:tabs>
          <w:tab w:val="clear" w:pos="851"/>
        </w:tabs>
        <w:rPr>
          <w:rFonts w:ascii="Arial" w:hAnsi="Arial" w:cs="Arial"/>
        </w:rPr>
      </w:pPr>
      <w:proofErr w:type="spellStart"/>
      <w:r>
        <w:rPr>
          <w:rFonts w:ascii="Arial" w:hAnsi="Arial" w:cs="Arial"/>
          <w:lang w:val="en"/>
        </w:rPr>
        <w:t>Звинувачення</w:t>
      </w:r>
      <w:proofErr w:type="spellEnd"/>
      <w:r>
        <w:rPr>
          <w:rFonts w:ascii="Arial" w:hAnsi="Arial" w:cs="Arial"/>
          <w:lang w:val="en"/>
        </w:rPr>
        <w:t xml:space="preserve"> </w:t>
      </w:r>
      <w:proofErr w:type="spellStart"/>
      <w:r>
        <w:rPr>
          <w:rFonts w:ascii="Arial" w:hAnsi="Arial" w:cs="Arial"/>
          <w:lang w:val="en"/>
        </w:rPr>
        <w:t>за</w:t>
      </w:r>
      <w:proofErr w:type="spellEnd"/>
      <w:r>
        <w:rPr>
          <w:rFonts w:ascii="Arial" w:hAnsi="Arial" w:cs="Arial"/>
          <w:lang w:val="en"/>
        </w:rPr>
        <w:t xml:space="preserve"> </w:t>
      </w:r>
      <w:proofErr w:type="spellStart"/>
      <w:r>
        <w:rPr>
          <w:rFonts w:ascii="Arial" w:hAnsi="Arial" w:cs="Arial"/>
          <w:lang w:val="en"/>
        </w:rPr>
        <w:t>участю</w:t>
      </w:r>
      <w:proofErr w:type="spellEnd"/>
      <w:r>
        <w:rPr>
          <w:rFonts w:ascii="Arial" w:hAnsi="Arial" w:cs="Arial"/>
          <w:lang w:val="en"/>
        </w:rPr>
        <w:t xml:space="preserve"> </w:t>
      </w:r>
      <w:proofErr w:type="spellStart"/>
      <w:r>
        <w:rPr>
          <w:rFonts w:ascii="Arial" w:hAnsi="Arial" w:cs="Arial"/>
          <w:lang w:val="en"/>
        </w:rPr>
        <w:t>співробітників</w:t>
      </w:r>
      <w:proofErr w:type="spellEnd"/>
      <w:r>
        <w:rPr>
          <w:rFonts w:ascii="Arial" w:hAnsi="Arial" w:cs="Arial"/>
          <w:lang w:val="en"/>
        </w:rPr>
        <w:t>/</w:t>
      </w:r>
      <w:r>
        <w:rPr>
          <w:rFonts w:ascii="Arial" w:hAnsi="Arial" w:cs="Arial"/>
        </w:rPr>
        <w:t>волонтер</w:t>
      </w:r>
      <w:proofErr w:type="spellStart"/>
      <w:r>
        <w:rPr>
          <w:rFonts w:ascii="Arial" w:hAnsi="Arial" w:cs="Arial"/>
          <w:lang w:val="en"/>
        </w:rPr>
        <w:t>ів</w:t>
      </w:r>
      <w:proofErr w:type="spellEnd"/>
    </w:p>
    <w:p w:rsidR="002C31B9" w:rsidRDefault="001B5835">
      <w:pPr>
        <w:pStyle w:val="Bullet-Tick"/>
        <w:tabs>
          <w:tab w:val="clear" w:pos="851"/>
        </w:tabs>
        <w:ind w:left="426" w:hanging="426"/>
        <w:rPr>
          <w:rFonts w:ascii="Arial" w:hAnsi="Arial" w:cs="Arial"/>
        </w:rPr>
      </w:pPr>
      <w:r>
        <w:rPr>
          <w:rFonts w:ascii="Arial" w:hAnsi="Arial" w:cs="Arial"/>
        </w:rPr>
        <w:t xml:space="preserve">ГПСУС </w:t>
      </w:r>
      <w:proofErr w:type="spellStart"/>
      <w:r>
        <w:rPr>
          <w:rFonts w:ascii="Arial" w:hAnsi="Arial" w:cs="Arial"/>
          <w:lang w:val="en"/>
        </w:rPr>
        <w:t>прагне</w:t>
      </w:r>
      <w:proofErr w:type="spellEnd"/>
      <w:r>
        <w:rPr>
          <w:rFonts w:ascii="Arial" w:hAnsi="Arial" w:cs="Arial"/>
          <w:lang w:val="en"/>
        </w:rPr>
        <w:t xml:space="preserve"> </w:t>
      </w:r>
      <w:r>
        <w:rPr>
          <w:rFonts w:ascii="Arial" w:hAnsi="Arial" w:cs="Arial"/>
        </w:rPr>
        <w:t>розроби</w:t>
      </w:r>
      <w:proofErr w:type="spellStart"/>
      <w:r>
        <w:rPr>
          <w:rFonts w:ascii="Arial" w:hAnsi="Arial" w:cs="Arial"/>
          <w:lang w:val="en"/>
        </w:rPr>
        <w:t>ти</w:t>
      </w:r>
      <w:proofErr w:type="spellEnd"/>
      <w:r>
        <w:rPr>
          <w:rFonts w:ascii="Arial" w:hAnsi="Arial" w:cs="Arial"/>
          <w:lang w:val="en"/>
        </w:rPr>
        <w:t xml:space="preserve"> </w:t>
      </w:r>
      <w:proofErr w:type="spellStart"/>
      <w:r>
        <w:rPr>
          <w:rFonts w:ascii="Arial" w:hAnsi="Arial" w:cs="Arial"/>
          <w:lang w:val="en"/>
        </w:rPr>
        <w:t>ефективну</w:t>
      </w:r>
      <w:proofErr w:type="spellEnd"/>
      <w:r>
        <w:rPr>
          <w:rFonts w:ascii="Arial" w:hAnsi="Arial" w:cs="Arial"/>
          <w:lang w:val="en"/>
        </w:rPr>
        <w:t xml:space="preserve"> </w:t>
      </w:r>
      <w:proofErr w:type="spellStart"/>
      <w:r>
        <w:rPr>
          <w:rFonts w:ascii="Arial" w:hAnsi="Arial" w:cs="Arial"/>
          <w:lang w:val="en"/>
        </w:rPr>
        <w:t>політику</w:t>
      </w:r>
      <w:proofErr w:type="spellEnd"/>
      <w:r>
        <w:rPr>
          <w:rFonts w:ascii="Arial" w:hAnsi="Arial" w:cs="Arial"/>
          <w:lang w:val="en"/>
        </w:rPr>
        <w:t xml:space="preserve"> </w:t>
      </w:r>
      <w:proofErr w:type="spellStart"/>
      <w:r>
        <w:rPr>
          <w:rFonts w:ascii="Arial" w:hAnsi="Arial" w:cs="Arial"/>
          <w:lang w:val="en"/>
        </w:rPr>
        <w:t>захисту</w:t>
      </w:r>
      <w:proofErr w:type="spellEnd"/>
      <w:r>
        <w:rPr>
          <w:rFonts w:ascii="Arial" w:hAnsi="Arial" w:cs="Arial"/>
          <w:lang w:val="en"/>
        </w:rPr>
        <w:t xml:space="preserve"> </w:t>
      </w:r>
      <w:r>
        <w:rPr>
          <w:rFonts w:ascii="Arial" w:hAnsi="Arial" w:cs="Arial"/>
        </w:rPr>
        <w:t>й убезпечення</w:t>
      </w:r>
      <w:r>
        <w:rPr>
          <w:rFonts w:ascii="Arial" w:hAnsi="Arial" w:cs="Arial"/>
          <w:lang w:val="en"/>
        </w:rPr>
        <w:t xml:space="preserve"> </w:t>
      </w:r>
      <w:r>
        <w:rPr>
          <w:rFonts w:ascii="Arial" w:hAnsi="Arial" w:cs="Arial"/>
        </w:rPr>
        <w:t>в</w:t>
      </w:r>
      <w:proofErr w:type="spellStart"/>
      <w:r>
        <w:rPr>
          <w:rFonts w:ascii="Arial" w:hAnsi="Arial" w:cs="Arial"/>
          <w:lang w:val="en"/>
        </w:rPr>
        <w:t>разливи</w:t>
      </w:r>
      <w:proofErr w:type="spellEnd"/>
      <w:r>
        <w:rPr>
          <w:rFonts w:ascii="Arial" w:hAnsi="Arial" w:cs="Arial"/>
        </w:rPr>
        <w:t>х</w:t>
      </w:r>
      <w:r>
        <w:rPr>
          <w:rFonts w:ascii="Arial" w:hAnsi="Arial" w:cs="Arial"/>
          <w:lang w:val="en"/>
        </w:rPr>
        <w:t xml:space="preserve"> </w:t>
      </w:r>
      <w:proofErr w:type="spellStart"/>
      <w:r>
        <w:rPr>
          <w:rFonts w:ascii="Arial" w:hAnsi="Arial" w:cs="Arial"/>
          <w:lang w:val="en"/>
        </w:rPr>
        <w:t>доросли</w:t>
      </w:r>
      <w:proofErr w:type="spellEnd"/>
      <w:r>
        <w:rPr>
          <w:rFonts w:ascii="Arial" w:hAnsi="Arial" w:cs="Arial"/>
        </w:rPr>
        <w:t>х та</w:t>
      </w:r>
      <w:r>
        <w:rPr>
          <w:rFonts w:ascii="Arial" w:hAnsi="Arial" w:cs="Arial"/>
          <w:lang w:val="en"/>
        </w:rPr>
        <w:t xml:space="preserve"> </w:t>
      </w:r>
      <w:proofErr w:type="spellStart"/>
      <w:r>
        <w:rPr>
          <w:rFonts w:ascii="Arial" w:hAnsi="Arial" w:cs="Arial"/>
          <w:lang w:val="en"/>
        </w:rPr>
        <w:t>вразливи</w:t>
      </w:r>
      <w:proofErr w:type="spellEnd"/>
      <w:r>
        <w:rPr>
          <w:rFonts w:ascii="Arial" w:hAnsi="Arial" w:cs="Arial"/>
        </w:rPr>
        <w:t>х</w:t>
      </w:r>
      <w:r>
        <w:rPr>
          <w:rFonts w:ascii="Arial" w:hAnsi="Arial" w:cs="Arial"/>
          <w:lang w:val="en"/>
        </w:rPr>
        <w:t xml:space="preserve"> </w:t>
      </w:r>
      <w:proofErr w:type="spellStart"/>
      <w:r>
        <w:rPr>
          <w:rFonts w:ascii="Arial" w:hAnsi="Arial" w:cs="Arial"/>
          <w:lang w:val="en"/>
        </w:rPr>
        <w:t>діт</w:t>
      </w:r>
      <w:proofErr w:type="spellEnd"/>
      <w:r>
        <w:rPr>
          <w:rFonts w:ascii="Arial" w:hAnsi="Arial" w:cs="Arial"/>
        </w:rPr>
        <w:t>ей</w:t>
      </w:r>
      <w:r>
        <w:rPr>
          <w:rFonts w:ascii="Arial" w:hAnsi="Arial" w:cs="Arial"/>
          <w:lang w:val="en"/>
        </w:rPr>
        <w:t xml:space="preserve"> </w:t>
      </w:r>
      <w:r>
        <w:rPr>
          <w:rFonts w:ascii="Arial" w:hAnsi="Arial" w:cs="Arial"/>
        </w:rPr>
        <w:t>і</w:t>
      </w:r>
      <w:r>
        <w:rPr>
          <w:rFonts w:ascii="Arial" w:hAnsi="Arial" w:cs="Arial"/>
          <w:lang w:val="en"/>
        </w:rPr>
        <w:t xml:space="preserve"> </w:t>
      </w:r>
      <w:proofErr w:type="spellStart"/>
      <w:r>
        <w:rPr>
          <w:rFonts w:ascii="Arial" w:hAnsi="Arial" w:cs="Arial"/>
          <w:lang w:val="en"/>
        </w:rPr>
        <w:t>кодекс</w:t>
      </w:r>
      <w:proofErr w:type="spellEnd"/>
      <w:r>
        <w:rPr>
          <w:rFonts w:ascii="Arial" w:hAnsi="Arial" w:cs="Arial"/>
          <w:lang w:val="en"/>
        </w:rPr>
        <w:t xml:space="preserve"> </w:t>
      </w:r>
      <w:proofErr w:type="spellStart"/>
      <w:r>
        <w:rPr>
          <w:rFonts w:ascii="Arial" w:hAnsi="Arial" w:cs="Arial"/>
          <w:lang w:val="en"/>
        </w:rPr>
        <w:t>поведінки</w:t>
      </w:r>
      <w:proofErr w:type="spellEnd"/>
      <w:r>
        <w:rPr>
          <w:rFonts w:ascii="Arial" w:hAnsi="Arial" w:cs="Arial"/>
          <w:lang w:val="en"/>
        </w:rPr>
        <w:t xml:space="preserve">, </w:t>
      </w:r>
      <w:r>
        <w:rPr>
          <w:rFonts w:ascii="Arial" w:hAnsi="Arial" w:cs="Arial"/>
        </w:rPr>
        <w:t>настанов якого</w:t>
      </w:r>
      <w:r>
        <w:rPr>
          <w:rFonts w:ascii="Arial" w:hAnsi="Arial" w:cs="Arial"/>
          <w:lang w:val="en"/>
        </w:rPr>
        <w:t xml:space="preserve"> </w:t>
      </w:r>
      <w:r>
        <w:rPr>
          <w:rFonts w:ascii="Arial" w:hAnsi="Arial" w:cs="Arial"/>
        </w:rPr>
        <w:t>мають</w:t>
      </w:r>
      <w:r>
        <w:rPr>
          <w:rFonts w:ascii="Arial" w:hAnsi="Arial" w:cs="Arial"/>
          <w:lang w:val="en"/>
        </w:rPr>
        <w:t xml:space="preserve"> </w:t>
      </w:r>
      <w:proofErr w:type="spellStart"/>
      <w:r>
        <w:rPr>
          <w:rFonts w:ascii="Arial" w:hAnsi="Arial" w:cs="Arial"/>
          <w:lang w:val="en"/>
        </w:rPr>
        <w:t>дотримуватися</w:t>
      </w:r>
      <w:proofErr w:type="spellEnd"/>
      <w:r>
        <w:rPr>
          <w:rFonts w:ascii="Arial" w:hAnsi="Arial" w:cs="Arial"/>
          <w:lang w:val="en"/>
        </w:rPr>
        <w:t xml:space="preserve"> </w:t>
      </w:r>
      <w:proofErr w:type="spellStart"/>
      <w:r>
        <w:rPr>
          <w:rFonts w:ascii="Arial" w:hAnsi="Arial" w:cs="Arial"/>
          <w:lang w:val="en"/>
        </w:rPr>
        <w:t>всі</w:t>
      </w:r>
      <w:proofErr w:type="spellEnd"/>
      <w:r>
        <w:rPr>
          <w:rFonts w:ascii="Arial" w:hAnsi="Arial" w:cs="Arial"/>
          <w:lang w:val="en"/>
        </w:rPr>
        <w:t xml:space="preserve"> </w:t>
      </w:r>
      <w:r>
        <w:rPr>
          <w:rFonts w:ascii="Arial" w:hAnsi="Arial" w:cs="Arial"/>
        </w:rPr>
        <w:t>співробітники та волонтери</w:t>
      </w:r>
      <w:r>
        <w:rPr>
          <w:rFonts w:ascii="Arial" w:hAnsi="Arial" w:cs="Arial"/>
          <w:lang w:val="en"/>
        </w:rPr>
        <w:t xml:space="preserve">. Ми </w:t>
      </w:r>
      <w:proofErr w:type="spellStart"/>
      <w:r>
        <w:rPr>
          <w:rFonts w:ascii="Arial" w:hAnsi="Arial" w:cs="Arial"/>
          <w:lang w:val="en"/>
        </w:rPr>
        <w:t>можемо</w:t>
      </w:r>
      <w:proofErr w:type="spellEnd"/>
      <w:r>
        <w:rPr>
          <w:rFonts w:ascii="Arial" w:hAnsi="Arial" w:cs="Arial"/>
          <w:lang w:val="en"/>
        </w:rPr>
        <w:t xml:space="preserve"> </w:t>
      </w:r>
      <w:proofErr w:type="spellStart"/>
      <w:r>
        <w:rPr>
          <w:rFonts w:ascii="Arial" w:hAnsi="Arial" w:cs="Arial"/>
        </w:rPr>
        <w:t>охоп</w:t>
      </w:r>
      <w:r>
        <w:rPr>
          <w:rFonts w:ascii="Arial" w:hAnsi="Arial" w:cs="Arial"/>
          <w:lang w:val="en"/>
        </w:rPr>
        <w:t>ити</w:t>
      </w:r>
      <w:proofErr w:type="spellEnd"/>
      <w:r>
        <w:rPr>
          <w:rFonts w:ascii="Arial" w:hAnsi="Arial" w:cs="Arial"/>
          <w:lang w:val="en"/>
        </w:rPr>
        <w:t xml:space="preserve"> </w:t>
      </w:r>
      <w:proofErr w:type="spellStart"/>
      <w:r>
        <w:rPr>
          <w:rFonts w:ascii="Arial" w:hAnsi="Arial" w:cs="Arial"/>
          <w:lang w:val="en"/>
        </w:rPr>
        <w:t>перевірк</w:t>
      </w:r>
      <w:r>
        <w:rPr>
          <w:rFonts w:ascii="Arial" w:hAnsi="Arial" w:cs="Arial"/>
        </w:rPr>
        <w:t>ою</w:t>
      </w:r>
      <w:proofErr w:type="spellEnd"/>
      <w:r>
        <w:rPr>
          <w:rFonts w:ascii="Arial" w:hAnsi="Arial" w:cs="Arial"/>
          <w:lang w:val="en"/>
        </w:rPr>
        <w:t xml:space="preserve"> </w:t>
      </w:r>
      <w:proofErr w:type="spellStart"/>
      <w:r>
        <w:rPr>
          <w:rFonts w:ascii="Arial" w:hAnsi="Arial" w:cs="Arial"/>
          <w:lang w:val="en"/>
        </w:rPr>
        <w:t>всіх</w:t>
      </w:r>
      <w:proofErr w:type="spellEnd"/>
      <w:r>
        <w:rPr>
          <w:rFonts w:ascii="Arial" w:hAnsi="Arial" w:cs="Arial"/>
          <w:lang w:val="en"/>
        </w:rPr>
        <w:t xml:space="preserve"> </w:t>
      </w:r>
      <w:proofErr w:type="spellStart"/>
      <w:r>
        <w:rPr>
          <w:rFonts w:ascii="Arial" w:hAnsi="Arial" w:cs="Arial"/>
          <w:lang w:val="en"/>
        </w:rPr>
        <w:t>волонтерів</w:t>
      </w:r>
      <w:proofErr w:type="spellEnd"/>
      <w:r>
        <w:rPr>
          <w:rFonts w:ascii="Arial" w:hAnsi="Arial" w:cs="Arial"/>
          <w:lang w:val="en"/>
        </w:rPr>
        <w:t>,</w:t>
      </w:r>
      <w:r>
        <w:rPr>
          <w:rFonts w:ascii="Arial" w:hAnsi="Arial" w:cs="Arial"/>
        </w:rPr>
        <w:t xml:space="preserve"> а</w:t>
      </w:r>
      <w:r>
        <w:rPr>
          <w:rFonts w:ascii="Arial" w:hAnsi="Arial" w:cs="Arial"/>
          <w:lang w:val="en"/>
        </w:rPr>
        <w:t>б</w:t>
      </w:r>
      <w:r>
        <w:rPr>
          <w:rFonts w:ascii="Arial" w:hAnsi="Arial" w:cs="Arial"/>
        </w:rPr>
        <w:t>и</w:t>
      </w:r>
      <w:r>
        <w:rPr>
          <w:rFonts w:ascii="Arial" w:hAnsi="Arial" w:cs="Arial"/>
          <w:lang w:val="en"/>
        </w:rPr>
        <w:t xml:space="preserve"> </w:t>
      </w:r>
      <w:proofErr w:type="spellStart"/>
      <w:r>
        <w:rPr>
          <w:rFonts w:ascii="Arial" w:hAnsi="Arial" w:cs="Arial"/>
          <w:lang w:val="en"/>
        </w:rPr>
        <w:t>переконатися</w:t>
      </w:r>
      <w:proofErr w:type="spellEnd"/>
      <w:r>
        <w:rPr>
          <w:rFonts w:ascii="Arial" w:hAnsi="Arial" w:cs="Arial"/>
          <w:lang w:val="en"/>
        </w:rPr>
        <w:t xml:space="preserve">, </w:t>
      </w:r>
      <w:proofErr w:type="spellStart"/>
      <w:r>
        <w:rPr>
          <w:rFonts w:ascii="Arial" w:hAnsi="Arial" w:cs="Arial"/>
          <w:lang w:val="en"/>
        </w:rPr>
        <w:t>що</w:t>
      </w:r>
      <w:proofErr w:type="spellEnd"/>
      <w:r>
        <w:rPr>
          <w:rFonts w:ascii="Arial" w:hAnsi="Arial" w:cs="Arial"/>
          <w:lang w:val="en"/>
        </w:rPr>
        <w:t xml:space="preserve"> </w:t>
      </w:r>
      <w:proofErr w:type="spellStart"/>
      <w:r>
        <w:rPr>
          <w:rFonts w:ascii="Arial" w:hAnsi="Arial" w:cs="Arial"/>
          <w:lang w:val="en"/>
        </w:rPr>
        <w:t>вони</w:t>
      </w:r>
      <w:proofErr w:type="spellEnd"/>
      <w:r>
        <w:rPr>
          <w:rFonts w:ascii="Arial" w:hAnsi="Arial" w:cs="Arial"/>
          <w:lang w:val="en"/>
        </w:rPr>
        <w:t xml:space="preserve"> </w:t>
      </w:r>
      <w:r>
        <w:rPr>
          <w:rFonts w:ascii="Arial" w:hAnsi="Arial" w:cs="Arial"/>
        </w:rPr>
        <w:t xml:space="preserve">не ставлять загрози </w:t>
      </w:r>
      <w:proofErr w:type="spellStart"/>
      <w:r>
        <w:rPr>
          <w:rFonts w:ascii="Arial" w:hAnsi="Arial" w:cs="Arial"/>
          <w:lang w:val="en"/>
        </w:rPr>
        <w:t>для</w:t>
      </w:r>
      <w:proofErr w:type="spellEnd"/>
      <w:r>
        <w:rPr>
          <w:rFonts w:ascii="Arial" w:hAnsi="Arial" w:cs="Arial"/>
          <w:lang w:val="en"/>
        </w:rPr>
        <w:t xml:space="preserve"> </w:t>
      </w:r>
      <w:r>
        <w:rPr>
          <w:rFonts w:ascii="Arial" w:hAnsi="Arial" w:cs="Arial"/>
        </w:rPr>
        <w:t>вразливих</w:t>
      </w:r>
      <w:r>
        <w:rPr>
          <w:rFonts w:ascii="Arial" w:hAnsi="Arial" w:cs="Arial"/>
          <w:lang w:val="en"/>
        </w:rPr>
        <w:t xml:space="preserve"> </w:t>
      </w:r>
      <w:proofErr w:type="spellStart"/>
      <w:r>
        <w:rPr>
          <w:rFonts w:ascii="Arial" w:hAnsi="Arial" w:cs="Arial"/>
          <w:lang w:val="en"/>
        </w:rPr>
        <w:t>доросли</w:t>
      </w:r>
      <w:proofErr w:type="spellEnd"/>
      <w:r>
        <w:rPr>
          <w:rFonts w:ascii="Arial" w:hAnsi="Arial" w:cs="Arial"/>
        </w:rPr>
        <w:t>х</w:t>
      </w:r>
      <w:r>
        <w:rPr>
          <w:rFonts w:ascii="Arial" w:hAnsi="Arial" w:cs="Arial"/>
          <w:lang w:val="en"/>
        </w:rPr>
        <w:t xml:space="preserve">, </w:t>
      </w:r>
      <w:r>
        <w:rPr>
          <w:rFonts w:ascii="Arial" w:hAnsi="Arial" w:cs="Arial"/>
        </w:rPr>
        <w:t>дітей</w:t>
      </w:r>
      <w:r>
        <w:rPr>
          <w:rFonts w:ascii="Arial" w:hAnsi="Arial" w:cs="Arial"/>
          <w:lang w:val="en"/>
        </w:rPr>
        <w:t xml:space="preserve"> та </w:t>
      </w:r>
      <w:proofErr w:type="spellStart"/>
      <w:r>
        <w:rPr>
          <w:rFonts w:ascii="Arial" w:hAnsi="Arial" w:cs="Arial"/>
          <w:lang w:val="en"/>
        </w:rPr>
        <w:t>молод</w:t>
      </w:r>
      <w:proofErr w:type="spellEnd"/>
      <w:r>
        <w:rPr>
          <w:rFonts w:ascii="Arial" w:hAnsi="Arial" w:cs="Arial"/>
        </w:rPr>
        <w:t>і</w:t>
      </w:r>
      <w:r>
        <w:rPr>
          <w:rFonts w:ascii="Arial" w:hAnsi="Arial" w:cs="Arial"/>
          <w:lang w:val="en"/>
        </w:rPr>
        <w:t>.</w:t>
      </w:r>
    </w:p>
    <w:p w:rsidR="002C31B9" w:rsidRDefault="001B5835">
      <w:pPr>
        <w:pStyle w:val="Bullet-Tick"/>
        <w:tabs>
          <w:tab w:val="clear" w:pos="851"/>
        </w:tabs>
        <w:ind w:left="426" w:hanging="426"/>
        <w:rPr>
          <w:rFonts w:ascii="Arial" w:hAnsi="Arial" w:cs="Arial"/>
          <w:lang w:val="en"/>
        </w:rPr>
      </w:pPr>
      <w:r>
        <w:rPr>
          <w:rFonts w:ascii="Arial" w:hAnsi="Arial" w:cs="Arial"/>
        </w:rPr>
        <w:t>Проте</w:t>
      </w:r>
      <w:r>
        <w:rPr>
          <w:rFonts w:ascii="Arial" w:hAnsi="Arial" w:cs="Arial"/>
          <w:lang w:val="en"/>
        </w:rPr>
        <w:t xml:space="preserve"> </w:t>
      </w:r>
      <w:proofErr w:type="spellStart"/>
      <w:r>
        <w:rPr>
          <w:rFonts w:ascii="Arial" w:hAnsi="Arial" w:cs="Arial"/>
          <w:lang w:val="en"/>
        </w:rPr>
        <w:t>мож</w:t>
      </w:r>
      <w:r>
        <w:rPr>
          <w:rFonts w:ascii="Arial" w:hAnsi="Arial" w:cs="Arial"/>
        </w:rPr>
        <w:t>ливі</w:t>
      </w:r>
      <w:proofErr w:type="spellEnd"/>
      <w:r>
        <w:rPr>
          <w:rFonts w:ascii="Arial" w:hAnsi="Arial" w:cs="Arial"/>
        </w:rPr>
        <w:t xml:space="preserve"> </w:t>
      </w:r>
      <w:proofErr w:type="spellStart"/>
      <w:r>
        <w:rPr>
          <w:rFonts w:ascii="Arial" w:hAnsi="Arial" w:cs="Arial"/>
          <w:lang w:val="en"/>
        </w:rPr>
        <w:t>випадки</w:t>
      </w:r>
      <w:proofErr w:type="spellEnd"/>
      <w:r>
        <w:rPr>
          <w:rFonts w:ascii="Arial" w:hAnsi="Arial" w:cs="Arial"/>
          <w:lang w:val="en"/>
        </w:rPr>
        <w:t xml:space="preserve">, </w:t>
      </w:r>
      <w:proofErr w:type="spellStart"/>
      <w:r>
        <w:rPr>
          <w:rFonts w:ascii="Arial" w:hAnsi="Arial" w:cs="Arial"/>
          <w:lang w:val="en"/>
        </w:rPr>
        <w:t>коли</w:t>
      </w:r>
      <w:proofErr w:type="spellEnd"/>
      <w:r>
        <w:rPr>
          <w:rFonts w:ascii="Arial" w:hAnsi="Arial" w:cs="Arial"/>
          <w:lang w:val="en"/>
        </w:rPr>
        <w:t xml:space="preserve"> </w:t>
      </w:r>
      <w:r>
        <w:rPr>
          <w:rFonts w:ascii="Arial" w:hAnsi="Arial" w:cs="Arial"/>
        </w:rPr>
        <w:t>висувається</w:t>
      </w:r>
      <w:r>
        <w:rPr>
          <w:rFonts w:ascii="Arial" w:hAnsi="Arial" w:cs="Arial"/>
          <w:lang w:val="en"/>
        </w:rPr>
        <w:t xml:space="preserve"> </w:t>
      </w:r>
      <w:proofErr w:type="spellStart"/>
      <w:r>
        <w:rPr>
          <w:rFonts w:ascii="Arial" w:hAnsi="Arial" w:cs="Arial"/>
          <w:lang w:val="en"/>
        </w:rPr>
        <w:t>звинувачення</w:t>
      </w:r>
      <w:proofErr w:type="spellEnd"/>
      <w:r>
        <w:rPr>
          <w:rFonts w:ascii="Arial" w:hAnsi="Arial" w:cs="Arial"/>
          <w:lang w:val="en"/>
        </w:rPr>
        <w:t xml:space="preserve"> </w:t>
      </w:r>
      <w:proofErr w:type="spellStart"/>
      <w:r>
        <w:rPr>
          <w:rFonts w:ascii="Arial" w:hAnsi="Arial" w:cs="Arial"/>
          <w:lang w:val="en"/>
        </w:rPr>
        <w:t>проти</w:t>
      </w:r>
      <w:proofErr w:type="spellEnd"/>
      <w:r>
        <w:rPr>
          <w:rFonts w:ascii="Arial" w:hAnsi="Arial" w:cs="Arial"/>
          <w:lang w:val="en"/>
        </w:rPr>
        <w:t xml:space="preserve"> </w:t>
      </w:r>
      <w:proofErr w:type="spellStart"/>
      <w:r>
        <w:rPr>
          <w:rFonts w:ascii="Arial" w:hAnsi="Arial" w:cs="Arial"/>
          <w:lang w:val="en"/>
        </w:rPr>
        <w:t>співробітника</w:t>
      </w:r>
      <w:proofErr w:type="spellEnd"/>
      <w:r>
        <w:rPr>
          <w:rFonts w:ascii="Arial" w:hAnsi="Arial" w:cs="Arial"/>
          <w:lang w:val="en"/>
        </w:rPr>
        <w:t>/</w:t>
      </w:r>
      <w:proofErr w:type="spellStart"/>
      <w:r>
        <w:rPr>
          <w:rFonts w:ascii="Arial" w:hAnsi="Arial" w:cs="Arial"/>
          <w:lang w:val="en"/>
        </w:rPr>
        <w:t>волонтера</w:t>
      </w:r>
      <w:proofErr w:type="spellEnd"/>
      <w:r>
        <w:rPr>
          <w:rFonts w:ascii="Arial" w:hAnsi="Arial" w:cs="Arial"/>
          <w:lang w:val="en"/>
        </w:rPr>
        <w:t xml:space="preserve">. </w:t>
      </w:r>
      <w:proofErr w:type="spellStart"/>
      <w:r>
        <w:rPr>
          <w:rFonts w:ascii="Arial" w:hAnsi="Arial" w:cs="Arial"/>
          <w:lang w:val="en"/>
        </w:rPr>
        <w:t>Звинувачення</w:t>
      </w:r>
      <w:proofErr w:type="spellEnd"/>
      <w:r>
        <w:rPr>
          <w:rFonts w:ascii="Arial" w:hAnsi="Arial" w:cs="Arial"/>
          <w:lang w:val="en"/>
        </w:rPr>
        <w:t xml:space="preserve"> </w:t>
      </w:r>
      <w:proofErr w:type="spellStart"/>
      <w:r>
        <w:rPr>
          <w:rFonts w:ascii="Arial" w:hAnsi="Arial" w:cs="Arial"/>
          <w:lang w:val="en"/>
        </w:rPr>
        <w:t>проти</w:t>
      </w:r>
      <w:proofErr w:type="spellEnd"/>
      <w:r>
        <w:rPr>
          <w:rFonts w:ascii="Arial" w:hAnsi="Arial" w:cs="Arial"/>
          <w:lang w:val="en"/>
        </w:rPr>
        <w:t xml:space="preserve"> </w:t>
      </w:r>
      <w:proofErr w:type="spellStart"/>
      <w:r>
        <w:rPr>
          <w:rFonts w:ascii="Arial" w:hAnsi="Arial" w:cs="Arial"/>
          <w:lang w:val="en"/>
        </w:rPr>
        <w:t>тих</w:t>
      </w:r>
      <w:proofErr w:type="spellEnd"/>
      <w:r>
        <w:rPr>
          <w:rFonts w:ascii="Arial" w:hAnsi="Arial" w:cs="Arial"/>
          <w:lang w:val="en"/>
        </w:rPr>
        <w:t xml:space="preserve">, </w:t>
      </w:r>
      <w:proofErr w:type="spellStart"/>
      <w:r>
        <w:rPr>
          <w:rFonts w:ascii="Arial" w:hAnsi="Arial" w:cs="Arial"/>
          <w:lang w:val="en"/>
        </w:rPr>
        <w:t>хто</w:t>
      </w:r>
      <w:proofErr w:type="spellEnd"/>
      <w:r>
        <w:rPr>
          <w:rFonts w:ascii="Arial" w:hAnsi="Arial" w:cs="Arial"/>
          <w:lang w:val="en"/>
        </w:rPr>
        <w:t xml:space="preserve"> </w:t>
      </w:r>
      <w:proofErr w:type="spellStart"/>
      <w:r>
        <w:rPr>
          <w:rFonts w:ascii="Arial" w:hAnsi="Arial" w:cs="Arial"/>
          <w:lang w:val="en"/>
        </w:rPr>
        <w:t>працює</w:t>
      </w:r>
      <w:proofErr w:type="spellEnd"/>
      <w:r>
        <w:rPr>
          <w:rFonts w:ascii="Arial" w:hAnsi="Arial" w:cs="Arial"/>
          <w:lang w:val="en"/>
        </w:rPr>
        <w:t xml:space="preserve"> з </w:t>
      </w:r>
      <w:proofErr w:type="spellStart"/>
      <w:r>
        <w:rPr>
          <w:rFonts w:ascii="Arial" w:hAnsi="Arial" w:cs="Arial"/>
          <w:lang w:val="en"/>
        </w:rPr>
        <w:t>дітьми</w:t>
      </w:r>
      <w:proofErr w:type="spellEnd"/>
      <w:r>
        <w:rPr>
          <w:rFonts w:ascii="Arial" w:hAnsi="Arial" w:cs="Arial"/>
          <w:lang w:val="en"/>
        </w:rPr>
        <w:t xml:space="preserve"> </w:t>
      </w:r>
      <w:proofErr w:type="spellStart"/>
      <w:r>
        <w:rPr>
          <w:rFonts w:ascii="Arial" w:hAnsi="Arial" w:cs="Arial"/>
          <w:lang w:val="en"/>
        </w:rPr>
        <w:t>як</w:t>
      </w:r>
      <w:proofErr w:type="spellEnd"/>
      <w:r>
        <w:rPr>
          <w:rFonts w:ascii="Arial" w:hAnsi="Arial" w:cs="Arial"/>
          <w:lang w:val="en"/>
        </w:rPr>
        <w:t xml:space="preserve"> на </w:t>
      </w:r>
      <w:proofErr w:type="spellStart"/>
      <w:r>
        <w:rPr>
          <w:rFonts w:ascii="Arial" w:hAnsi="Arial" w:cs="Arial"/>
          <w:lang w:val="en"/>
        </w:rPr>
        <w:t>оплачуваній</w:t>
      </w:r>
      <w:proofErr w:type="spellEnd"/>
      <w:r>
        <w:rPr>
          <w:rFonts w:ascii="Arial" w:hAnsi="Arial" w:cs="Arial"/>
          <w:lang w:val="en"/>
        </w:rPr>
        <w:t xml:space="preserve">, </w:t>
      </w:r>
      <w:proofErr w:type="spellStart"/>
      <w:r>
        <w:rPr>
          <w:rFonts w:ascii="Arial" w:hAnsi="Arial" w:cs="Arial"/>
          <w:lang w:val="en"/>
        </w:rPr>
        <w:t>так</w:t>
      </w:r>
      <w:proofErr w:type="spellEnd"/>
      <w:r>
        <w:rPr>
          <w:rFonts w:ascii="Arial" w:hAnsi="Arial" w:cs="Arial"/>
          <w:lang w:val="en"/>
        </w:rPr>
        <w:t xml:space="preserve"> і на </w:t>
      </w:r>
      <w:proofErr w:type="spellStart"/>
      <w:r>
        <w:rPr>
          <w:rFonts w:ascii="Arial" w:hAnsi="Arial" w:cs="Arial"/>
          <w:lang w:val="en"/>
        </w:rPr>
        <w:t>безоплатній</w:t>
      </w:r>
      <w:proofErr w:type="spellEnd"/>
      <w:r>
        <w:rPr>
          <w:rFonts w:ascii="Arial" w:hAnsi="Arial" w:cs="Arial"/>
          <w:lang w:val="en"/>
        </w:rPr>
        <w:t xml:space="preserve"> </w:t>
      </w:r>
      <w:r>
        <w:rPr>
          <w:rFonts w:ascii="Arial" w:hAnsi="Arial" w:cs="Arial"/>
        </w:rPr>
        <w:t>основі</w:t>
      </w:r>
      <w:r>
        <w:rPr>
          <w:rFonts w:ascii="Arial" w:hAnsi="Arial" w:cs="Arial"/>
          <w:lang w:val="en"/>
        </w:rPr>
        <w:t xml:space="preserve">, </w:t>
      </w:r>
      <w:proofErr w:type="spellStart"/>
      <w:r>
        <w:rPr>
          <w:rFonts w:ascii="Arial" w:hAnsi="Arial" w:cs="Arial"/>
          <w:lang w:val="en"/>
        </w:rPr>
        <w:t>охоплюють</w:t>
      </w:r>
      <w:proofErr w:type="spellEnd"/>
      <w:r>
        <w:rPr>
          <w:rFonts w:ascii="Arial" w:hAnsi="Arial" w:cs="Arial"/>
          <w:lang w:val="en"/>
        </w:rPr>
        <w:t xml:space="preserve"> </w:t>
      </w:r>
      <w:proofErr w:type="spellStart"/>
      <w:r>
        <w:rPr>
          <w:rFonts w:ascii="Arial" w:hAnsi="Arial" w:cs="Arial"/>
          <w:lang w:val="en"/>
        </w:rPr>
        <w:t>широкий</w:t>
      </w:r>
      <w:proofErr w:type="spellEnd"/>
      <w:r>
        <w:rPr>
          <w:rFonts w:ascii="Arial" w:hAnsi="Arial" w:cs="Arial"/>
          <w:lang w:val="en"/>
        </w:rPr>
        <w:t xml:space="preserve"> </w:t>
      </w:r>
      <w:proofErr w:type="spellStart"/>
      <w:r>
        <w:rPr>
          <w:rFonts w:ascii="Arial" w:hAnsi="Arial" w:cs="Arial"/>
          <w:lang w:val="en"/>
        </w:rPr>
        <w:t>спектр</w:t>
      </w:r>
      <w:proofErr w:type="spellEnd"/>
      <w:r>
        <w:rPr>
          <w:rFonts w:ascii="Arial" w:hAnsi="Arial" w:cs="Arial"/>
          <w:lang w:val="en"/>
        </w:rPr>
        <w:t xml:space="preserve"> </w:t>
      </w:r>
      <w:r>
        <w:rPr>
          <w:rFonts w:ascii="Arial" w:hAnsi="Arial" w:cs="Arial"/>
        </w:rPr>
        <w:t xml:space="preserve">різноманітних </w:t>
      </w:r>
      <w:proofErr w:type="spellStart"/>
      <w:r>
        <w:rPr>
          <w:rFonts w:ascii="Arial" w:hAnsi="Arial" w:cs="Arial"/>
          <w:lang w:val="en"/>
        </w:rPr>
        <w:t>обставин</w:t>
      </w:r>
      <w:proofErr w:type="spellEnd"/>
      <w:r>
        <w:rPr>
          <w:rFonts w:ascii="Arial" w:hAnsi="Arial" w:cs="Arial"/>
          <w:lang w:val="en"/>
        </w:rPr>
        <w:t>.</w:t>
      </w:r>
    </w:p>
    <w:p w:rsidR="002C31B9" w:rsidRDefault="001B5835">
      <w:pPr>
        <w:pStyle w:val="Bullet-Tick"/>
        <w:tabs>
          <w:tab w:val="clear" w:pos="851"/>
        </w:tabs>
        <w:ind w:left="426" w:hanging="426"/>
        <w:rPr>
          <w:rFonts w:ascii="Arial" w:hAnsi="Arial" w:cs="Arial"/>
          <w:lang w:val="en"/>
        </w:rPr>
      </w:pPr>
      <w:proofErr w:type="spellStart"/>
      <w:r>
        <w:rPr>
          <w:rFonts w:ascii="Arial" w:hAnsi="Arial" w:cs="Arial"/>
          <w:lang w:val="en"/>
        </w:rPr>
        <w:t>Усі</w:t>
      </w:r>
      <w:proofErr w:type="spellEnd"/>
      <w:r>
        <w:rPr>
          <w:rFonts w:ascii="Arial" w:hAnsi="Arial" w:cs="Arial"/>
          <w:lang w:val="en"/>
        </w:rPr>
        <w:t xml:space="preserve"> </w:t>
      </w:r>
      <w:proofErr w:type="spellStart"/>
      <w:r>
        <w:rPr>
          <w:rFonts w:ascii="Arial" w:hAnsi="Arial" w:cs="Arial"/>
          <w:lang w:val="en"/>
        </w:rPr>
        <w:t>звинувачення</w:t>
      </w:r>
      <w:proofErr w:type="spellEnd"/>
      <w:r>
        <w:rPr>
          <w:rFonts w:ascii="Arial" w:hAnsi="Arial" w:cs="Arial"/>
          <w:lang w:val="en"/>
        </w:rPr>
        <w:t xml:space="preserve"> </w:t>
      </w:r>
      <w:r>
        <w:rPr>
          <w:rFonts w:ascii="Arial" w:hAnsi="Arial" w:cs="Arial"/>
        </w:rPr>
        <w:t>в</w:t>
      </w:r>
      <w:r>
        <w:rPr>
          <w:rFonts w:ascii="Arial" w:hAnsi="Arial" w:cs="Arial"/>
          <w:lang w:val="en"/>
        </w:rPr>
        <w:t xml:space="preserve"> </w:t>
      </w:r>
      <w:proofErr w:type="spellStart"/>
      <w:r>
        <w:rPr>
          <w:rFonts w:ascii="Arial" w:hAnsi="Arial" w:cs="Arial"/>
          <w:lang w:val="en"/>
        </w:rPr>
        <w:t>жорстокому</w:t>
      </w:r>
      <w:proofErr w:type="spellEnd"/>
      <w:r>
        <w:rPr>
          <w:rFonts w:ascii="Arial" w:hAnsi="Arial" w:cs="Arial"/>
          <w:lang w:val="en"/>
        </w:rPr>
        <w:t xml:space="preserve"> </w:t>
      </w:r>
      <w:proofErr w:type="spellStart"/>
      <w:r>
        <w:rPr>
          <w:rFonts w:ascii="Arial" w:hAnsi="Arial" w:cs="Arial"/>
          <w:lang w:val="en"/>
        </w:rPr>
        <w:t>поводженні</w:t>
      </w:r>
      <w:proofErr w:type="spellEnd"/>
      <w:r>
        <w:rPr>
          <w:rFonts w:ascii="Arial" w:hAnsi="Arial" w:cs="Arial"/>
          <w:lang w:val="en"/>
        </w:rPr>
        <w:t xml:space="preserve"> з </w:t>
      </w:r>
      <w:proofErr w:type="spellStart"/>
      <w:r>
        <w:rPr>
          <w:rFonts w:ascii="Arial" w:hAnsi="Arial" w:cs="Arial"/>
          <w:lang w:val="en"/>
        </w:rPr>
        <w:t>дітьми</w:t>
      </w:r>
      <w:proofErr w:type="spellEnd"/>
      <w:r>
        <w:rPr>
          <w:rFonts w:ascii="Arial" w:hAnsi="Arial" w:cs="Arial"/>
          <w:lang w:val="en"/>
        </w:rPr>
        <w:t xml:space="preserve"> з </w:t>
      </w:r>
      <w:proofErr w:type="spellStart"/>
      <w:r>
        <w:rPr>
          <w:rFonts w:ascii="Arial" w:hAnsi="Arial" w:cs="Arial"/>
          <w:lang w:val="en"/>
        </w:rPr>
        <w:t>боку</w:t>
      </w:r>
      <w:proofErr w:type="spellEnd"/>
      <w:r>
        <w:rPr>
          <w:rFonts w:ascii="Arial" w:hAnsi="Arial" w:cs="Arial"/>
          <w:lang w:val="en"/>
        </w:rPr>
        <w:t xml:space="preserve"> </w:t>
      </w:r>
      <w:proofErr w:type="spellStart"/>
      <w:r>
        <w:rPr>
          <w:rFonts w:ascii="Arial" w:hAnsi="Arial" w:cs="Arial"/>
          <w:lang w:val="en"/>
        </w:rPr>
        <w:t>тих</w:t>
      </w:r>
      <w:proofErr w:type="spellEnd"/>
      <w:r>
        <w:rPr>
          <w:rFonts w:ascii="Arial" w:hAnsi="Arial" w:cs="Arial"/>
          <w:lang w:val="en"/>
        </w:rPr>
        <w:t xml:space="preserve">, </w:t>
      </w:r>
      <w:proofErr w:type="spellStart"/>
      <w:r>
        <w:rPr>
          <w:rFonts w:ascii="Arial" w:hAnsi="Arial" w:cs="Arial"/>
          <w:lang w:val="en"/>
        </w:rPr>
        <w:t>хто</w:t>
      </w:r>
      <w:proofErr w:type="spellEnd"/>
      <w:r>
        <w:rPr>
          <w:rFonts w:ascii="Arial" w:hAnsi="Arial" w:cs="Arial"/>
          <w:lang w:val="en"/>
        </w:rPr>
        <w:t xml:space="preserve"> </w:t>
      </w:r>
      <w:proofErr w:type="spellStart"/>
      <w:r>
        <w:rPr>
          <w:rFonts w:ascii="Arial" w:hAnsi="Arial" w:cs="Arial"/>
          <w:lang w:val="en"/>
        </w:rPr>
        <w:t>працює</w:t>
      </w:r>
      <w:proofErr w:type="spellEnd"/>
      <w:r>
        <w:rPr>
          <w:rFonts w:ascii="Arial" w:hAnsi="Arial" w:cs="Arial"/>
          <w:lang w:val="en"/>
        </w:rPr>
        <w:t xml:space="preserve"> з </w:t>
      </w:r>
      <w:proofErr w:type="spellStart"/>
      <w:r>
        <w:rPr>
          <w:rFonts w:ascii="Arial" w:hAnsi="Arial" w:cs="Arial"/>
          <w:lang w:val="en"/>
        </w:rPr>
        <w:t>дітьми</w:t>
      </w:r>
      <w:proofErr w:type="spellEnd"/>
      <w:r>
        <w:rPr>
          <w:rFonts w:ascii="Arial" w:hAnsi="Arial" w:cs="Arial"/>
          <w:lang w:val="en"/>
        </w:rPr>
        <w:t xml:space="preserve"> </w:t>
      </w:r>
      <w:proofErr w:type="spellStart"/>
      <w:r>
        <w:rPr>
          <w:rFonts w:ascii="Arial" w:hAnsi="Arial" w:cs="Arial"/>
          <w:lang w:val="en"/>
        </w:rPr>
        <w:t>або</w:t>
      </w:r>
      <w:proofErr w:type="spellEnd"/>
      <w:r>
        <w:rPr>
          <w:rFonts w:ascii="Arial" w:hAnsi="Arial" w:cs="Arial"/>
          <w:lang w:val="en"/>
        </w:rPr>
        <w:t xml:space="preserve"> </w:t>
      </w:r>
      <w:proofErr w:type="spellStart"/>
      <w:r>
        <w:rPr>
          <w:rFonts w:ascii="Arial" w:hAnsi="Arial" w:cs="Arial"/>
          <w:lang w:val="en"/>
        </w:rPr>
        <w:t>доглядає</w:t>
      </w:r>
      <w:proofErr w:type="spellEnd"/>
      <w:r>
        <w:rPr>
          <w:rFonts w:ascii="Arial" w:hAnsi="Arial" w:cs="Arial"/>
          <w:lang w:val="en"/>
        </w:rPr>
        <w:t xml:space="preserve"> </w:t>
      </w:r>
      <w:proofErr w:type="spellStart"/>
      <w:r>
        <w:rPr>
          <w:rFonts w:ascii="Arial" w:hAnsi="Arial" w:cs="Arial"/>
          <w:lang w:val="en"/>
        </w:rPr>
        <w:t>за</w:t>
      </w:r>
      <w:proofErr w:type="spellEnd"/>
      <w:r>
        <w:rPr>
          <w:rFonts w:ascii="Arial" w:hAnsi="Arial" w:cs="Arial"/>
          <w:lang w:val="en"/>
        </w:rPr>
        <w:t xml:space="preserve"> </w:t>
      </w:r>
      <w:proofErr w:type="spellStart"/>
      <w:r>
        <w:rPr>
          <w:rFonts w:ascii="Arial" w:hAnsi="Arial" w:cs="Arial"/>
          <w:lang w:val="en"/>
        </w:rPr>
        <w:t>ними</w:t>
      </w:r>
      <w:proofErr w:type="spellEnd"/>
      <w:r>
        <w:rPr>
          <w:rFonts w:ascii="Arial" w:hAnsi="Arial" w:cs="Arial"/>
          <w:lang w:val="en"/>
        </w:rPr>
        <w:t xml:space="preserve">, </w:t>
      </w:r>
      <w:proofErr w:type="spellStart"/>
      <w:r>
        <w:rPr>
          <w:rFonts w:ascii="Arial" w:hAnsi="Arial" w:cs="Arial"/>
          <w:lang w:val="en"/>
        </w:rPr>
        <w:t>слід</w:t>
      </w:r>
      <w:proofErr w:type="spellEnd"/>
      <w:r>
        <w:rPr>
          <w:rFonts w:ascii="Arial" w:hAnsi="Arial" w:cs="Arial"/>
          <w:lang w:val="en"/>
        </w:rPr>
        <w:t xml:space="preserve"> </w:t>
      </w:r>
      <w:proofErr w:type="spellStart"/>
      <w:r>
        <w:rPr>
          <w:rFonts w:ascii="Arial" w:hAnsi="Arial" w:cs="Arial"/>
          <w:lang w:val="en"/>
        </w:rPr>
        <w:t>сприймати</w:t>
      </w:r>
      <w:proofErr w:type="spellEnd"/>
      <w:r>
        <w:rPr>
          <w:rFonts w:ascii="Arial" w:hAnsi="Arial" w:cs="Arial"/>
          <w:lang w:val="en"/>
        </w:rPr>
        <w:t xml:space="preserve"> </w:t>
      </w:r>
      <w:proofErr w:type="spellStart"/>
      <w:r>
        <w:rPr>
          <w:rFonts w:ascii="Arial" w:hAnsi="Arial" w:cs="Arial"/>
          <w:lang w:val="en"/>
        </w:rPr>
        <w:t>серйозно</w:t>
      </w:r>
      <w:proofErr w:type="spellEnd"/>
      <w:r>
        <w:rPr>
          <w:rFonts w:ascii="Arial" w:hAnsi="Arial" w:cs="Arial"/>
          <w:lang w:val="en"/>
        </w:rPr>
        <w:t xml:space="preserve">. </w:t>
      </w:r>
      <w:proofErr w:type="spellStart"/>
      <w:r>
        <w:rPr>
          <w:rFonts w:ascii="Arial" w:hAnsi="Arial" w:cs="Arial"/>
          <w:lang w:val="en"/>
        </w:rPr>
        <w:t>Усі</w:t>
      </w:r>
      <w:proofErr w:type="spellEnd"/>
      <w:r>
        <w:rPr>
          <w:rFonts w:ascii="Arial" w:hAnsi="Arial" w:cs="Arial"/>
          <w:lang w:val="en"/>
        </w:rPr>
        <w:t xml:space="preserve"> </w:t>
      </w:r>
      <w:r>
        <w:rPr>
          <w:rFonts w:ascii="Arial" w:hAnsi="Arial" w:cs="Arial"/>
        </w:rPr>
        <w:t>заяви</w:t>
      </w:r>
      <w:r>
        <w:rPr>
          <w:rFonts w:ascii="Arial" w:hAnsi="Arial" w:cs="Arial"/>
          <w:lang w:val="en"/>
        </w:rPr>
        <w:t xml:space="preserve"> </w:t>
      </w:r>
      <w:proofErr w:type="spellStart"/>
      <w:r>
        <w:rPr>
          <w:rFonts w:ascii="Arial" w:hAnsi="Arial" w:cs="Arial"/>
          <w:lang w:val="en"/>
        </w:rPr>
        <w:t>про</w:t>
      </w:r>
      <w:proofErr w:type="spellEnd"/>
      <w:r>
        <w:rPr>
          <w:rFonts w:ascii="Arial" w:hAnsi="Arial" w:cs="Arial"/>
          <w:lang w:val="en"/>
        </w:rPr>
        <w:t xml:space="preserve"> </w:t>
      </w:r>
      <w:proofErr w:type="spellStart"/>
      <w:r>
        <w:rPr>
          <w:rFonts w:ascii="Arial" w:hAnsi="Arial" w:cs="Arial"/>
          <w:lang w:val="en"/>
        </w:rPr>
        <w:t>звинувачення</w:t>
      </w:r>
      <w:proofErr w:type="spellEnd"/>
      <w:r>
        <w:rPr>
          <w:rFonts w:ascii="Arial" w:hAnsi="Arial" w:cs="Arial"/>
          <w:lang w:val="en"/>
        </w:rPr>
        <w:t xml:space="preserve"> </w:t>
      </w:r>
      <w:proofErr w:type="spellStart"/>
      <w:r>
        <w:rPr>
          <w:rFonts w:ascii="Arial" w:hAnsi="Arial" w:cs="Arial"/>
          <w:lang w:val="en"/>
        </w:rPr>
        <w:t>мають</w:t>
      </w:r>
      <w:proofErr w:type="spellEnd"/>
      <w:r>
        <w:rPr>
          <w:rFonts w:ascii="Arial" w:hAnsi="Arial" w:cs="Arial"/>
          <w:lang w:val="en"/>
        </w:rPr>
        <w:t xml:space="preserve"> </w:t>
      </w:r>
      <w:proofErr w:type="spellStart"/>
      <w:r>
        <w:rPr>
          <w:rFonts w:ascii="Arial" w:hAnsi="Arial" w:cs="Arial"/>
          <w:lang w:val="en"/>
        </w:rPr>
        <w:t>бути</w:t>
      </w:r>
      <w:proofErr w:type="spellEnd"/>
      <w:r>
        <w:rPr>
          <w:rFonts w:ascii="Arial" w:hAnsi="Arial" w:cs="Arial"/>
          <w:lang w:val="en"/>
        </w:rPr>
        <w:t xml:space="preserve"> </w:t>
      </w:r>
      <w:proofErr w:type="spellStart"/>
      <w:r>
        <w:rPr>
          <w:rFonts w:ascii="Arial" w:hAnsi="Arial" w:cs="Arial"/>
          <w:lang w:val="en"/>
        </w:rPr>
        <w:t>подані</w:t>
      </w:r>
      <w:proofErr w:type="spellEnd"/>
      <w:r>
        <w:rPr>
          <w:rFonts w:ascii="Arial" w:hAnsi="Arial" w:cs="Arial"/>
          <w:lang w:val="en"/>
        </w:rPr>
        <w:t xml:space="preserve"> </w:t>
      </w:r>
      <w:proofErr w:type="spellStart"/>
      <w:r>
        <w:rPr>
          <w:rFonts w:ascii="Arial" w:hAnsi="Arial" w:cs="Arial"/>
          <w:lang w:val="en"/>
        </w:rPr>
        <w:t>уповноважен</w:t>
      </w:r>
      <w:r>
        <w:rPr>
          <w:rFonts w:ascii="Arial" w:hAnsi="Arial" w:cs="Arial"/>
        </w:rPr>
        <w:t>ому</w:t>
      </w:r>
      <w:proofErr w:type="spellEnd"/>
      <w:r>
        <w:rPr>
          <w:rFonts w:ascii="Arial" w:hAnsi="Arial" w:cs="Arial"/>
          <w:lang w:val="en"/>
        </w:rPr>
        <w:t xml:space="preserve"> </w:t>
      </w:r>
      <w:proofErr w:type="spellStart"/>
      <w:r>
        <w:rPr>
          <w:rFonts w:ascii="Arial" w:hAnsi="Arial" w:cs="Arial"/>
          <w:lang w:val="en"/>
        </w:rPr>
        <w:t>офіційн</w:t>
      </w:r>
      <w:r>
        <w:rPr>
          <w:rFonts w:ascii="Arial" w:hAnsi="Arial" w:cs="Arial"/>
        </w:rPr>
        <w:t>ому</w:t>
      </w:r>
      <w:proofErr w:type="spellEnd"/>
      <w:r>
        <w:rPr>
          <w:rFonts w:ascii="Arial" w:hAnsi="Arial" w:cs="Arial"/>
          <w:lang w:val="en"/>
        </w:rPr>
        <w:t xml:space="preserve"> </w:t>
      </w:r>
      <w:r>
        <w:rPr>
          <w:rFonts w:ascii="Arial" w:hAnsi="Arial" w:cs="Arial"/>
        </w:rPr>
        <w:t xml:space="preserve">захисникові </w:t>
      </w:r>
      <w:proofErr w:type="spellStart"/>
      <w:r>
        <w:rPr>
          <w:rFonts w:ascii="Arial" w:hAnsi="Arial" w:cs="Arial"/>
          <w:lang w:val="en"/>
        </w:rPr>
        <w:t>протягом</w:t>
      </w:r>
      <w:proofErr w:type="spellEnd"/>
      <w:r>
        <w:rPr>
          <w:rFonts w:ascii="Arial" w:hAnsi="Arial" w:cs="Arial"/>
          <w:lang w:val="en"/>
        </w:rPr>
        <w:t xml:space="preserve"> </w:t>
      </w:r>
      <w:proofErr w:type="spellStart"/>
      <w:r>
        <w:rPr>
          <w:rFonts w:ascii="Arial" w:hAnsi="Arial" w:cs="Arial"/>
          <w:lang w:val="en"/>
        </w:rPr>
        <w:t>одного</w:t>
      </w:r>
      <w:proofErr w:type="spellEnd"/>
      <w:r>
        <w:rPr>
          <w:rFonts w:ascii="Arial" w:hAnsi="Arial" w:cs="Arial"/>
          <w:lang w:val="en"/>
        </w:rPr>
        <w:t xml:space="preserve"> </w:t>
      </w:r>
      <w:proofErr w:type="spellStart"/>
      <w:r>
        <w:rPr>
          <w:rFonts w:ascii="Arial" w:hAnsi="Arial" w:cs="Arial"/>
          <w:lang w:val="en"/>
        </w:rPr>
        <w:t>робочого</w:t>
      </w:r>
      <w:proofErr w:type="spellEnd"/>
      <w:r>
        <w:rPr>
          <w:rFonts w:ascii="Arial" w:hAnsi="Arial" w:cs="Arial"/>
          <w:lang w:val="en"/>
        </w:rPr>
        <w:t xml:space="preserve"> </w:t>
      </w:r>
      <w:proofErr w:type="spellStart"/>
      <w:r>
        <w:rPr>
          <w:rFonts w:ascii="Arial" w:hAnsi="Arial" w:cs="Arial"/>
          <w:lang w:val="en"/>
        </w:rPr>
        <w:t>дня</w:t>
      </w:r>
      <w:proofErr w:type="spellEnd"/>
      <w:r>
        <w:rPr>
          <w:rFonts w:ascii="Arial" w:hAnsi="Arial" w:cs="Arial"/>
        </w:rPr>
        <w:t>.</w:t>
      </w:r>
    </w:p>
    <w:p w:rsidR="002C31B9" w:rsidRDefault="001B5835">
      <w:pPr>
        <w:pStyle w:val="Bullet-Tick"/>
        <w:tabs>
          <w:tab w:val="clear" w:pos="851"/>
        </w:tabs>
        <w:ind w:left="426" w:hanging="426"/>
        <w:rPr>
          <w:rFonts w:ascii="Arial" w:hAnsi="Arial" w:cs="Arial"/>
        </w:rPr>
      </w:pPr>
      <w:proofErr w:type="spellStart"/>
      <w:r>
        <w:rPr>
          <w:rFonts w:ascii="Arial" w:hAnsi="Arial" w:cs="Arial"/>
          <w:lang w:val="en"/>
        </w:rPr>
        <w:t>Таку</w:t>
      </w:r>
      <w:proofErr w:type="spellEnd"/>
      <w:r>
        <w:rPr>
          <w:rFonts w:ascii="Arial" w:hAnsi="Arial" w:cs="Arial"/>
          <w:lang w:val="en"/>
        </w:rPr>
        <w:t xml:space="preserve"> </w:t>
      </w:r>
      <w:proofErr w:type="spellStart"/>
      <w:r>
        <w:rPr>
          <w:rFonts w:ascii="Arial" w:hAnsi="Arial" w:cs="Arial"/>
          <w:lang w:val="en"/>
        </w:rPr>
        <w:t>процедуру</w:t>
      </w:r>
      <w:proofErr w:type="spellEnd"/>
      <w:r>
        <w:rPr>
          <w:rFonts w:ascii="Arial" w:hAnsi="Arial" w:cs="Arial"/>
          <w:lang w:val="en"/>
        </w:rPr>
        <w:t xml:space="preserve"> </w:t>
      </w:r>
      <w:proofErr w:type="spellStart"/>
      <w:r>
        <w:rPr>
          <w:rFonts w:ascii="Arial" w:hAnsi="Arial" w:cs="Arial"/>
          <w:lang w:val="en"/>
        </w:rPr>
        <w:t>слід</w:t>
      </w:r>
      <w:proofErr w:type="spellEnd"/>
      <w:r>
        <w:rPr>
          <w:rFonts w:ascii="Arial" w:hAnsi="Arial" w:cs="Arial"/>
          <w:lang w:val="en"/>
        </w:rPr>
        <w:t xml:space="preserve"> </w:t>
      </w:r>
      <w:proofErr w:type="spellStart"/>
      <w:r>
        <w:rPr>
          <w:rFonts w:ascii="Arial" w:hAnsi="Arial" w:cs="Arial"/>
          <w:lang w:val="en"/>
        </w:rPr>
        <w:t>застосовувати</w:t>
      </w:r>
      <w:proofErr w:type="spellEnd"/>
      <w:r>
        <w:rPr>
          <w:rFonts w:ascii="Arial" w:hAnsi="Arial" w:cs="Arial"/>
          <w:lang w:val="en"/>
        </w:rPr>
        <w:t xml:space="preserve"> в </w:t>
      </w:r>
      <w:r>
        <w:rPr>
          <w:rFonts w:ascii="Arial" w:hAnsi="Arial" w:cs="Arial"/>
        </w:rPr>
        <w:t>у</w:t>
      </w:r>
      <w:proofErr w:type="spellStart"/>
      <w:r>
        <w:rPr>
          <w:rFonts w:ascii="Arial" w:hAnsi="Arial" w:cs="Arial"/>
          <w:lang w:val="en"/>
        </w:rPr>
        <w:t>сіх</w:t>
      </w:r>
      <w:proofErr w:type="spellEnd"/>
      <w:r>
        <w:rPr>
          <w:rFonts w:ascii="Arial" w:hAnsi="Arial" w:cs="Arial"/>
          <w:lang w:val="en"/>
        </w:rPr>
        <w:t xml:space="preserve"> </w:t>
      </w:r>
      <w:proofErr w:type="spellStart"/>
      <w:r>
        <w:rPr>
          <w:rFonts w:ascii="Arial" w:hAnsi="Arial" w:cs="Arial"/>
          <w:lang w:val="en"/>
        </w:rPr>
        <w:t>ситуаціях</w:t>
      </w:r>
      <w:proofErr w:type="spellEnd"/>
      <w:r>
        <w:rPr>
          <w:rFonts w:ascii="Arial" w:hAnsi="Arial" w:cs="Arial"/>
          <w:lang w:val="en"/>
        </w:rPr>
        <w:t xml:space="preserve">, </w:t>
      </w:r>
      <w:proofErr w:type="spellStart"/>
      <w:r>
        <w:rPr>
          <w:rFonts w:ascii="Arial" w:hAnsi="Arial" w:cs="Arial"/>
          <w:lang w:val="en"/>
        </w:rPr>
        <w:t>коли</w:t>
      </w:r>
      <w:proofErr w:type="spellEnd"/>
      <w:r>
        <w:rPr>
          <w:rFonts w:ascii="Arial" w:hAnsi="Arial" w:cs="Arial"/>
          <w:lang w:val="en"/>
        </w:rPr>
        <w:t xml:space="preserve"> </w:t>
      </w:r>
      <w:r>
        <w:rPr>
          <w:rFonts w:ascii="Arial" w:hAnsi="Arial" w:cs="Arial"/>
        </w:rPr>
        <w:t>існує вірогідність того</w:t>
      </w:r>
      <w:r>
        <w:rPr>
          <w:rFonts w:ascii="Arial" w:hAnsi="Arial" w:cs="Arial"/>
          <w:lang w:val="en"/>
        </w:rPr>
        <w:t xml:space="preserve">, </w:t>
      </w:r>
      <w:proofErr w:type="spellStart"/>
      <w:r>
        <w:rPr>
          <w:rFonts w:ascii="Arial" w:hAnsi="Arial" w:cs="Arial"/>
          <w:lang w:val="en"/>
        </w:rPr>
        <w:t>що</w:t>
      </w:r>
      <w:proofErr w:type="spellEnd"/>
      <w:r>
        <w:rPr>
          <w:rFonts w:ascii="Arial" w:hAnsi="Arial" w:cs="Arial"/>
          <w:lang w:val="en"/>
        </w:rPr>
        <w:t xml:space="preserve"> </w:t>
      </w:r>
      <w:proofErr w:type="spellStart"/>
      <w:r>
        <w:rPr>
          <w:rFonts w:ascii="Arial" w:hAnsi="Arial" w:cs="Arial"/>
          <w:lang w:val="en"/>
        </w:rPr>
        <w:t>особа</w:t>
      </w:r>
      <w:proofErr w:type="spellEnd"/>
      <w:r>
        <w:rPr>
          <w:rFonts w:ascii="Arial" w:hAnsi="Arial" w:cs="Arial"/>
          <w:lang w:val="en"/>
        </w:rPr>
        <w:t xml:space="preserve">, </w:t>
      </w:r>
      <w:r>
        <w:rPr>
          <w:rFonts w:ascii="Arial" w:hAnsi="Arial" w:cs="Arial"/>
        </w:rPr>
        <w:t>котра</w:t>
      </w:r>
      <w:r>
        <w:rPr>
          <w:rFonts w:ascii="Arial" w:hAnsi="Arial" w:cs="Arial"/>
          <w:lang w:val="en"/>
        </w:rPr>
        <w:t xml:space="preserve"> </w:t>
      </w:r>
      <w:proofErr w:type="spellStart"/>
      <w:r>
        <w:rPr>
          <w:rFonts w:ascii="Arial" w:hAnsi="Arial" w:cs="Arial"/>
          <w:lang w:val="en"/>
        </w:rPr>
        <w:t>працює</w:t>
      </w:r>
      <w:proofErr w:type="spellEnd"/>
      <w:r>
        <w:rPr>
          <w:rFonts w:ascii="Arial" w:hAnsi="Arial" w:cs="Arial"/>
          <w:lang w:val="en"/>
        </w:rPr>
        <w:t xml:space="preserve"> з </w:t>
      </w:r>
      <w:proofErr w:type="spellStart"/>
      <w:r>
        <w:rPr>
          <w:rFonts w:ascii="Arial" w:hAnsi="Arial" w:cs="Arial"/>
          <w:lang w:val="en"/>
        </w:rPr>
        <w:t>дітьми</w:t>
      </w:r>
      <w:proofErr w:type="spellEnd"/>
      <w:r>
        <w:rPr>
          <w:rFonts w:ascii="Arial" w:hAnsi="Arial" w:cs="Arial"/>
          <w:lang w:val="en"/>
        </w:rPr>
        <w:t>:</w:t>
      </w:r>
    </w:p>
    <w:p w:rsidR="002C31B9" w:rsidRDefault="001B5835">
      <w:pPr>
        <w:pStyle w:val="Bullet-Tick"/>
        <w:tabs>
          <w:tab w:val="clear" w:pos="851"/>
        </w:tabs>
        <w:ind w:left="426" w:hanging="426"/>
        <w:rPr>
          <w:rFonts w:ascii="Arial" w:hAnsi="Arial" w:cs="Arial"/>
        </w:rPr>
      </w:pPr>
      <w:r>
        <w:rPr>
          <w:rFonts w:ascii="Arial" w:hAnsi="Arial" w:cs="Arial"/>
        </w:rPr>
        <w:t>поводилася</w:t>
      </w:r>
      <w:r>
        <w:rPr>
          <w:rFonts w:ascii="Arial" w:hAnsi="Arial" w:cs="Arial"/>
          <w:lang w:val="en"/>
        </w:rPr>
        <w:t xml:space="preserve"> </w:t>
      </w:r>
      <w:r>
        <w:rPr>
          <w:rFonts w:ascii="Arial" w:hAnsi="Arial" w:cs="Arial"/>
        </w:rPr>
        <w:t xml:space="preserve">в </w:t>
      </w:r>
      <w:proofErr w:type="spellStart"/>
      <w:r>
        <w:rPr>
          <w:rFonts w:ascii="Arial" w:hAnsi="Arial" w:cs="Arial"/>
          <w:lang w:val="en"/>
        </w:rPr>
        <w:t>таки</w:t>
      </w:r>
      <w:proofErr w:type="spellEnd"/>
      <w:r>
        <w:rPr>
          <w:rFonts w:ascii="Arial" w:hAnsi="Arial" w:cs="Arial"/>
        </w:rPr>
        <w:t>й спосіб</w:t>
      </w:r>
      <w:r>
        <w:rPr>
          <w:rFonts w:ascii="Arial" w:hAnsi="Arial" w:cs="Arial"/>
          <w:lang w:val="en"/>
        </w:rPr>
        <w:t xml:space="preserve">, </w:t>
      </w:r>
      <w:proofErr w:type="spellStart"/>
      <w:r>
        <w:rPr>
          <w:rFonts w:ascii="Arial" w:hAnsi="Arial" w:cs="Arial"/>
          <w:lang w:val="en"/>
        </w:rPr>
        <w:t>що</w:t>
      </w:r>
      <w:proofErr w:type="spellEnd"/>
      <w:r>
        <w:rPr>
          <w:rFonts w:ascii="Arial" w:hAnsi="Arial" w:cs="Arial"/>
          <w:lang w:val="en"/>
        </w:rPr>
        <w:t xml:space="preserve"> </w:t>
      </w:r>
      <w:proofErr w:type="spellStart"/>
      <w:r>
        <w:rPr>
          <w:rFonts w:ascii="Arial" w:hAnsi="Arial" w:cs="Arial"/>
          <w:lang w:val="en"/>
        </w:rPr>
        <w:t>завда</w:t>
      </w:r>
      <w:proofErr w:type="spellEnd"/>
      <w:r>
        <w:rPr>
          <w:rFonts w:ascii="Arial" w:hAnsi="Arial" w:cs="Arial"/>
        </w:rPr>
        <w:t>ла</w:t>
      </w:r>
      <w:r>
        <w:rPr>
          <w:rFonts w:ascii="Arial" w:hAnsi="Arial" w:cs="Arial"/>
          <w:lang w:val="en"/>
        </w:rPr>
        <w:t xml:space="preserve"> </w:t>
      </w:r>
      <w:proofErr w:type="spellStart"/>
      <w:r>
        <w:rPr>
          <w:rFonts w:ascii="Arial" w:hAnsi="Arial" w:cs="Arial"/>
          <w:lang w:val="en"/>
        </w:rPr>
        <w:t>шкоди</w:t>
      </w:r>
      <w:proofErr w:type="spellEnd"/>
      <w:r>
        <w:rPr>
          <w:rFonts w:ascii="Arial" w:hAnsi="Arial" w:cs="Arial"/>
          <w:lang w:val="en"/>
        </w:rPr>
        <w:t xml:space="preserve"> </w:t>
      </w:r>
      <w:proofErr w:type="spellStart"/>
      <w:r>
        <w:rPr>
          <w:rFonts w:ascii="Arial" w:hAnsi="Arial" w:cs="Arial"/>
          <w:lang w:val="en"/>
        </w:rPr>
        <w:t>дитині</w:t>
      </w:r>
      <w:proofErr w:type="spellEnd"/>
      <w:r>
        <w:rPr>
          <w:rFonts w:ascii="Arial" w:hAnsi="Arial" w:cs="Arial"/>
          <w:lang w:val="en"/>
        </w:rPr>
        <w:t xml:space="preserve"> </w:t>
      </w:r>
      <w:proofErr w:type="spellStart"/>
      <w:r>
        <w:rPr>
          <w:rFonts w:ascii="Arial" w:hAnsi="Arial" w:cs="Arial"/>
          <w:lang w:val="en"/>
        </w:rPr>
        <w:t>або</w:t>
      </w:r>
      <w:proofErr w:type="spellEnd"/>
      <w:r>
        <w:rPr>
          <w:rFonts w:ascii="Arial" w:hAnsi="Arial" w:cs="Arial"/>
          <w:lang w:val="en"/>
        </w:rPr>
        <w:t xml:space="preserve"> </w:t>
      </w:r>
      <w:r>
        <w:rPr>
          <w:rFonts w:ascii="Arial" w:hAnsi="Arial" w:cs="Arial"/>
        </w:rPr>
        <w:t>могла</w:t>
      </w:r>
      <w:r>
        <w:rPr>
          <w:rFonts w:ascii="Arial" w:hAnsi="Arial" w:cs="Arial"/>
          <w:lang w:val="en"/>
        </w:rPr>
        <w:t xml:space="preserve"> </w:t>
      </w:r>
      <w:proofErr w:type="spellStart"/>
      <w:r>
        <w:rPr>
          <w:rFonts w:ascii="Arial" w:hAnsi="Arial" w:cs="Arial"/>
          <w:lang w:val="en"/>
        </w:rPr>
        <w:t>заподіяти</w:t>
      </w:r>
      <w:proofErr w:type="spellEnd"/>
      <w:r>
        <w:rPr>
          <w:rFonts w:ascii="Arial" w:hAnsi="Arial" w:cs="Arial"/>
          <w:lang w:val="en"/>
        </w:rPr>
        <w:t xml:space="preserve"> </w:t>
      </w:r>
      <w:r>
        <w:rPr>
          <w:rFonts w:ascii="Arial" w:hAnsi="Arial" w:cs="Arial"/>
        </w:rPr>
        <w:t xml:space="preserve">їй </w:t>
      </w:r>
      <w:proofErr w:type="spellStart"/>
      <w:r>
        <w:rPr>
          <w:rFonts w:ascii="Arial" w:hAnsi="Arial" w:cs="Arial"/>
          <w:lang w:val="en"/>
        </w:rPr>
        <w:t>шкоду</w:t>
      </w:r>
      <w:proofErr w:type="spellEnd"/>
      <w:r>
        <w:rPr>
          <w:rFonts w:ascii="Arial" w:hAnsi="Arial" w:cs="Arial"/>
          <w:lang w:val="en"/>
        </w:rPr>
        <w:t>;</w:t>
      </w:r>
    </w:p>
    <w:p w:rsidR="002C31B9" w:rsidRDefault="001B5835">
      <w:pPr>
        <w:pStyle w:val="Bullet-Tick"/>
        <w:tabs>
          <w:tab w:val="clear" w:pos="851"/>
        </w:tabs>
        <w:ind w:left="426" w:hanging="426"/>
        <w:rPr>
          <w:rFonts w:ascii="Arial" w:hAnsi="Arial" w:cs="Arial"/>
        </w:rPr>
      </w:pPr>
      <w:proofErr w:type="spellStart"/>
      <w:r>
        <w:rPr>
          <w:rFonts w:ascii="Arial" w:hAnsi="Arial" w:cs="Arial"/>
        </w:rPr>
        <w:t>імовірн</w:t>
      </w:r>
      <w:proofErr w:type="spellEnd"/>
      <w:r>
        <w:rPr>
          <w:rFonts w:ascii="Arial" w:hAnsi="Arial" w:cs="Arial"/>
          <w:lang w:val="en"/>
        </w:rPr>
        <w:t xml:space="preserve">о, </w:t>
      </w:r>
      <w:proofErr w:type="spellStart"/>
      <w:r>
        <w:rPr>
          <w:rFonts w:ascii="Arial" w:hAnsi="Arial" w:cs="Arial"/>
          <w:lang w:val="en"/>
        </w:rPr>
        <w:t>вчини</w:t>
      </w:r>
      <w:proofErr w:type="spellEnd"/>
      <w:r>
        <w:rPr>
          <w:rFonts w:ascii="Arial" w:hAnsi="Arial" w:cs="Arial"/>
        </w:rPr>
        <w:t>ла</w:t>
      </w:r>
      <w:r>
        <w:rPr>
          <w:rFonts w:ascii="Arial" w:hAnsi="Arial" w:cs="Arial"/>
          <w:lang w:val="en"/>
        </w:rPr>
        <w:t xml:space="preserve"> </w:t>
      </w:r>
      <w:proofErr w:type="spellStart"/>
      <w:r>
        <w:rPr>
          <w:rFonts w:ascii="Arial" w:hAnsi="Arial" w:cs="Arial"/>
          <w:lang w:val="en"/>
        </w:rPr>
        <w:t>кримінальне</w:t>
      </w:r>
      <w:proofErr w:type="spellEnd"/>
      <w:r>
        <w:rPr>
          <w:rFonts w:ascii="Arial" w:hAnsi="Arial" w:cs="Arial"/>
          <w:lang w:val="en"/>
        </w:rPr>
        <w:t xml:space="preserve"> </w:t>
      </w:r>
      <w:proofErr w:type="spellStart"/>
      <w:r>
        <w:rPr>
          <w:rFonts w:ascii="Arial" w:hAnsi="Arial" w:cs="Arial"/>
          <w:lang w:val="en"/>
        </w:rPr>
        <w:t>правопорушення</w:t>
      </w:r>
      <w:proofErr w:type="spellEnd"/>
      <w:r>
        <w:rPr>
          <w:rFonts w:ascii="Arial" w:hAnsi="Arial" w:cs="Arial"/>
          <w:lang w:val="en"/>
        </w:rPr>
        <w:t xml:space="preserve"> </w:t>
      </w:r>
      <w:r>
        <w:rPr>
          <w:rFonts w:ascii="Arial" w:hAnsi="Arial" w:cs="Arial"/>
        </w:rPr>
        <w:t xml:space="preserve">проти </w:t>
      </w:r>
      <w:proofErr w:type="spellStart"/>
      <w:r>
        <w:rPr>
          <w:rFonts w:ascii="Arial" w:hAnsi="Arial" w:cs="Arial"/>
          <w:lang w:val="en"/>
        </w:rPr>
        <w:t>дитини</w:t>
      </w:r>
      <w:proofErr w:type="spellEnd"/>
      <w:r>
        <w:rPr>
          <w:rFonts w:ascii="Arial" w:hAnsi="Arial" w:cs="Arial"/>
          <w:lang w:val="en"/>
        </w:rPr>
        <w:t xml:space="preserve"> </w:t>
      </w:r>
      <w:proofErr w:type="spellStart"/>
      <w:r>
        <w:rPr>
          <w:rFonts w:ascii="Arial" w:hAnsi="Arial" w:cs="Arial"/>
          <w:lang w:val="en"/>
        </w:rPr>
        <w:t>або</w:t>
      </w:r>
      <w:proofErr w:type="spellEnd"/>
      <w:r>
        <w:rPr>
          <w:rFonts w:ascii="Arial" w:hAnsi="Arial" w:cs="Arial"/>
          <w:lang w:val="en"/>
        </w:rPr>
        <w:t xml:space="preserve"> </w:t>
      </w:r>
      <w:r>
        <w:rPr>
          <w:rFonts w:ascii="Arial" w:hAnsi="Arial" w:cs="Arial"/>
        </w:rPr>
        <w:t>у зв’язку з</w:t>
      </w:r>
      <w:r>
        <w:rPr>
          <w:rFonts w:ascii="Arial" w:hAnsi="Arial" w:cs="Arial"/>
          <w:lang w:val="en"/>
        </w:rPr>
        <w:t xml:space="preserve"> </w:t>
      </w:r>
      <w:proofErr w:type="spellStart"/>
      <w:r>
        <w:rPr>
          <w:rFonts w:ascii="Arial" w:hAnsi="Arial" w:cs="Arial"/>
          <w:lang w:val="en"/>
        </w:rPr>
        <w:t>не</w:t>
      </w:r>
      <w:proofErr w:type="spellEnd"/>
      <w:r>
        <w:rPr>
          <w:rFonts w:ascii="Arial" w:hAnsi="Arial" w:cs="Arial"/>
        </w:rPr>
        <w:t>ю</w:t>
      </w:r>
      <w:r>
        <w:rPr>
          <w:rFonts w:ascii="Arial" w:hAnsi="Arial" w:cs="Arial"/>
          <w:lang w:val="en"/>
        </w:rPr>
        <w:t>;</w:t>
      </w:r>
    </w:p>
    <w:p w:rsidR="002C31B9" w:rsidRDefault="001B5835">
      <w:pPr>
        <w:pStyle w:val="Bullet-Tick"/>
        <w:tabs>
          <w:tab w:val="clear" w:pos="851"/>
        </w:tabs>
        <w:ind w:left="426" w:hanging="426"/>
        <w:rPr>
          <w:rFonts w:ascii="Arial" w:hAnsi="Arial" w:cs="Arial"/>
        </w:rPr>
      </w:pPr>
      <w:r>
        <w:rPr>
          <w:rFonts w:ascii="Arial" w:hAnsi="Arial" w:cs="Arial"/>
        </w:rPr>
        <w:t>поводилася</w:t>
      </w:r>
      <w:r>
        <w:rPr>
          <w:rFonts w:ascii="Arial" w:hAnsi="Arial" w:cs="Arial"/>
          <w:lang w:val="en"/>
        </w:rPr>
        <w:t xml:space="preserve"> </w:t>
      </w:r>
      <w:proofErr w:type="spellStart"/>
      <w:r>
        <w:rPr>
          <w:rFonts w:ascii="Arial" w:hAnsi="Arial" w:cs="Arial"/>
        </w:rPr>
        <w:t>стосовн</w:t>
      </w:r>
      <w:proofErr w:type="spellEnd"/>
      <w:r>
        <w:rPr>
          <w:rFonts w:ascii="Arial" w:hAnsi="Arial" w:cs="Arial"/>
          <w:lang w:val="en"/>
        </w:rPr>
        <w:t xml:space="preserve">о </w:t>
      </w:r>
      <w:proofErr w:type="spellStart"/>
      <w:r>
        <w:rPr>
          <w:rFonts w:ascii="Arial" w:hAnsi="Arial" w:cs="Arial"/>
          <w:lang w:val="en"/>
        </w:rPr>
        <w:t>дитини</w:t>
      </w:r>
      <w:proofErr w:type="spellEnd"/>
      <w:r>
        <w:rPr>
          <w:rFonts w:ascii="Arial" w:hAnsi="Arial" w:cs="Arial"/>
          <w:lang w:val="en"/>
        </w:rPr>
        <w:t xml:space="preserve"> </w:t>
      </w:r>
      <w:proofErr w:type="spellStart"/>
      <w:r>
        <w:rPr>
          <w:rFonts w:ascii="Arial" w:hAnsi="Arial" w:cs="Arial"/>
          <w:lang w:val="en"/>
        </w:rPr>
        <w:t>або</w:t>
      </w:r>
      <w:proofErr w:type="spellEnd"/>
      <w:r>
        <w:rPr>
          <w:rFonts w:ascii="Arial" w:hAnsi="Arial" w:cs="Arial"/>
          <w:lang w:val="en"/>
        </w:rPr>
        <w:t xml:space="preserve"> </w:t>
      </w:r>
      <w:proofErr w:type="spellStart"/>
      <w:r>
        <w:rPr>
          <w:rFonts w:ascii="Arial" w:hAnsi="Arial" w:cs="Arial"/>
          <w:lang w:val="en"/>
        </w:rPr>
        <w:t>дітей</w:t>
      </w:r>
      <w:proofErr w:type="spellEnd"/>
      <w:r>
        <w:rPr>
          <w:rFonts w:ascii="Arial" w:hAnsi="Arial" w:cs="Arial"/>
          <w:lang w:val="en"/>
        </w:rPr>
        <w:t xml:space="preserve"> </w:t>
      </w:r>
      <w:r>
        <w:rPr>
          <w:rFonts w:ascii="Arial" w:hAnsi="Arial" w:cs="Arial"/>
        </w:rPr>
        <w:t>у</w:t>
      </w:r>
      <w:r>
        <w:rPr>
          <w:rFonts w:ascii="Arial" w:hAnsi="Arial" w:cs="Arial"/>
          <w:lang w:val="en"/>
        </w:rPr>
        <w:t xml:space="preserve"> </w:t>
      </w:r>
      <w:proofErr w:type="spellStart"/>
      <w:r>
        <w:rPr>
          <w:rFonts w:ascii="Arial" w:hAnsi="Arial" w:cs="Arial"/>
          <w:lang w:val="en"/>
        </w:rPr>
        <w:t>таки</w:t>
      </w:r>
      <w:proofErr w:type="spellEnd"/>
      <w:r>
        <w:rPr>
          <w:rFonts w:ascii="Arial" w:hAnsi="Arial" w:cs="Arial"/>
        </w:rPr>
        <w:t>й</w:t>
      </w:r>
      <w:r>
        <w:rPr>
          <w:rFonts w:ascii="Arial" w:hAnsi="Arial" w:cs="Arial"/>
          <w:lang w:val="en"/>
        </w:rPr>
        <w:t xml:space="preserve"> </w:t>
      </w:r>
      <w:r>
        <w:rPr>
          <w:rFonts w:ascii="Arial" w:hAnsi="Arial" w:cs="Arial"/>
        </w:rPr>
        <w:t>спосіб</w:t>
      </w:r>
      <w:r>
        <w:rPr>
          <w:rFonts w:ascii="Arial" w:hAnsi="Arial" w:cs="Arial"/>
          <w:lang w:val="en"/>
        </w:rPr>
        <w:t xml:space="preserve">, </w:t>
      </w:r>
      <w:proofErr w:type="spellStart"/>
      <w:r>
        <w:rPr>
          <w:rFonts w:ascii="Arial" w:hAnsi="Arial" w:cs="Arial"/>
          <w:lang w:val="en"/>
        </w:rPr>
        <w:t>що</w:t>
      </w:r>
      <w:proofErr w:type="spellEnd"/>
      <w:r>
        <w:rPr>
          <w:rFonts w:ascii="Arial" w:hAnsi="Arial" w:cs="Arial"/>
          <w:lang w:val="en"/>
        </w:rPr>
        <w:t xml:space="preserve"> </w:t>
      </w:r>
      <w:r>
        <w:rPr>
          <w:rFonts w:ascii="Arial" w:hAnsi="Arial" w:cs="Arial"/>
        </w:rPr>
        <w:t>за</w:t>
      </w:r>
      <w:proofErr w:type="spellStart"/>
      <w:r>
        <w:rPr>
          <w:rFonts w:ascii="Arial" w:hAnsi="Arial" w:cs="Arial"/>
          <w:lang w:val="en"/>
        </w:rPr>
        <w:t>свідчи</w:t>
      </w:r>
      <w:proofErr w:type="spellEnd"/>
      <w:r>
        <w:rPr>
          <w:rFonts w:ascii="Arial" w:hAnsi="Arial" w:cs="Arial"/>
        </w:rPr>
        <w:t>в її</w:t>
      </w:r>
      <w:r>
        <w:rPr>
          <w:rFonts w:ascii="Arial" w:hAnsi="Arial" w:cs="Arial"/>
          <w:lang w:val="en"/>
        </w:rPr>
        <w:t xml:space="preserve"> </w:t>
      </w:r>
      <w:proofErr w:type="spellStart"/>
      <w:r>
        <w:rPr>
          <w:rFonts w:ascii="Arial" w:hAnsi="Arial" w:cs="Arial"/>
          <w:lang w:val="en"/>
        </w:rPr>
        <w:t>непридатність</w:t>
      </w:r>
      <w:proofErr w:type="spellEnd"/>
      <w:r>
        <w:rPr>
          <w:rFonts w:ascii="Arial" w:hAnsi="Arial" w:cs="Arial"/>
          <w:lang w:val="en"/>
        </w:rPr>
        <w:t xml:space="preserve"> до </w:t>
      </w:r>
      <w:proofErr w:type="spellStart"/>
      <w:r>
        <w:rPr>
          <w:rFonts w:ascii="Arial" w:hAnsi="Arial" w:cs="Arial"/>
          <w:lang w:val="en"/>
        </w:rPr>
        <w:t>роботи</w:t>
      </w:r>
      <w:proofErr w:type="spellEnd"/>
      <w:r>
        <w:rPr>
          <w:rFonts w:ascii="Arial" w:hAnsi="Arial" w:cs="Arial"/>
          <w:lang w:val="en"/>
        </w:rPr>
        <w:t xml:space="preserve"> з </w:t>
      </w:r>
      <w:proofErr w:type="spellStart"/>
      <w:r>
        <w:rPr>
          <w:rFonts w:ascii="Arial" w:hAnsi="Arial" w:cs="Arial"/>
          <w:lang w:val="en"/>
        </w:rPr>
        <w:t>дітьми</w:t>
      </w:r>
      <w:proofErr w:type="spellEnd"/>
      <w:r>
        <w:rPr>
          <w:rFonts w:ascii="Arial" w:hAnsi="Arial" w:cs="Arial"/>
          <w:lang w:val="en"/>
        </w:rPr>
        <w:t>.</w:t>
      </w:r>
    </w:p>
    <w:p w:rsidR="002C31B9" w:rsidRDefault="001B5835">
      <w:pPr>
        <w:pStyle w:val="Bullet-Tick"/>
        <w:tabs>
          <w:tab w:val="clear" w:pos="851"/>
        </w:tabs>
        <w:ind w:left="426" w:hanging="426"/>
        <w:rPr>
          <w:rFonts w:ascii="Arial" w:hAnsi="Arial" w:cs="Arial"/>
        </w:rPr>
      </w:pPr>
      <w:r>
        <w:rPr>
          <w:rFonts w:ascii="Arial" w:hAnsi="Arial" w:cs="Arial"/>
        </w:rPr>
        <w:t>Обвинувачення можуть стосуватися поведінки людей на роботі, вдома чи в іншій обстановці.</w:t>
      </w:r>
    </w:p>
    <w:p w:rsidR="002C31B9" w:rsidRDefault="001B5835">
      <w:pPr>
        <w:pStyle w:val="Bullet-Tick"/>
        <w:tabs>
          <w:tab w:val="clear" w:pos="851"/>
        </w:tabs>
        <w:ind w:left="426" w:hanging="426"/>
        <w:rPr>
          <w:rFonts w:ascii="Arial" w:hAnsi="Arial" w:cs="Arial"/>
        </w:rPr>
      </w:pPr>
      <w:r>
        <w:rPr>
          <w:rFonts w:ascii="Arial" w:hAnsi="Arial" w:cs="Arial"/>
        </w:rPr>
        <w:t>Уповноважений офіційний захисник обговорить це питання, щоби визначити, які заходи слід ужити, й за необхідності отримає додаткову інформацію про обвинувачення та обставини, за яких воно було зроблено. Під час обговорення також слід розглянути, чи не існує доказів/інформації на підтвердження неправдивості або необґрунтованості обвинувачення, і чи не потрібне перенаправлення до CRS/Уповноваженого офіцера органів місцевого самоврядування (LADO) та/чи існують відповідні дисциплінарні заходи.</w:t>
      </w:r>
    </w:p>
    <w:p w:rsidR="002C31B9" w:rsidRDefault="001B5835">
      <w:pPr>
        <w:pStyle w:val="Bullet-Tick"/>
        <w:tabs>
          <w:tab w:val="clear" w:pos="851"/>
        </w:tabs>
        <w:ind w:left="426" w:hanging="426"/>
        <w:rPr>
          <w:rFonts w:ascii="Arial" w:hAnsi="Arial" w:cs="Arial"/>
        </w:rPr>
      </w:pPr>
      <w:r>
        <w:rPr>
          <w:rFonts w:ascii="Arial" w:hAnsi="Arial" w:cs="Arial"/>
        </w:rPr>
        <w:t>Деякі обвинувачення можуть бути настільки серйозними, що вимагатимуть негайного звернення до поліції, але при прийнятті рішення про те, яких заходів потрібно вжити, варто звертатися до вимог здорового глузду і відповідних суджень.</w:t>
      </w:r>
    </w:p>
    <w:p w:rsidR="002C31B9" w:rsidRDefault="001B5835">
      <w:pPr>
        <w:pStyle w:val="Bullet-Tick"/>
        <w:tabs>
          <w:tab w:val="clear" w:pos="851"/>
        </w:tabs>
        <w:ind w:left="426" w:hanging="426"/>
        <w:rPr>
          <w:rFonts w:ascii="Arial" w:hAnsi="Arial" w:cs="Arial"/>
        </w:rPr>
      </w:pPr>
      <w:r>
        <w:rPr>
          <w:rFonts w:ascii="Arial" w:hAnsi="Arial" w:cs="Arial"/>
        </w:rPr>
        <w:t xml:space="preserve">Якщо твердження не є вочевидь неправдивим і є підстави підозрювати, що дитина страждає або може зазнати значної шкоди, уповноважений офіційний захисник негайно </w:t>
      </w:r>
      <w:proofErr w:type="spellStart"/>
      <w:r>
        <w:rPr>
          <w:rFonts w:ascii="Arial" w:hAnsi="Arial" w:cs="Arial"/>
        </w:rPr>
        <w:t>передасть</w:t>
      </w:r>
      <w:proofErr w:type="spellEnd"/>
      <w:r>
        <w:rPr>
          <w:rFonts w:ascii="Arial" w:hAnsi="Arial" w:cs="Arial"/>
        </w:rPr>
        <w:t xml:space="preserve"> справу поліції/Служби ресурсів для дітей/LADO та попросить провести невідкладне обговорення/зустріч з приводу вироблення стратегії.</w:t>
      </w:r>
    </w:p>
    <w:p w:rsidR="002C31B9" w:rsidRDefault="002C31B9">
      <w:pPr>
        <w:rPr>
          <w:rFonts w:ascii="Arial" w:hAnsi="Arial" w:cs="Arial"/>
        </w:rPr>
      </w:pPr>
    </w:p>
    <w:p w:rsidR="002C31B9" w:rsidRDefault="001B5835">
      <w:pPr>
        <w:rPr>
          <w:rFonts w:ascii="Arial" w:hAnsi="Arial" w:cs="Arial"/>
        </w:rPr>
      </w:pPr>
      <w:r>
        <w:rPr>
          <w:rFonts w:ascii="Arial" w:hAnsi="Arial" w:cs="Arial"/>
          <w:lang w:val="en"/>
        </w:rPr>
        <w:t xml:space="preserve">Some allegations may be less serious and at first sight might not seem to warrant consideration of a police investigation or enquiries. However, it is important to ensure that even apparently less serious allegations are followed up and examined objectively by someone independent of the organization. Consequently, the </w:t>
      </w:r>
      <w:r>
        <w:rPr>
          <w:rFonts w:ascii="Arial" w:hAnsi="Arial" w:cs="Arial"/>
          <w:b/>
          <w:lang w:val="en"/>
        </w:rPr>
        <w:t>LADO</w:t>
      </w:r>
      <w:r>
        <w:rPr>
          <w:rFonts w:ascii="Arial" w:hAnsi="Arial" w:cs="Arial"/>
          <w:lang w:val="en"/>
        </w:rPr>
        <w:t xml:space="preserve"> should be informed of all allegations that come to the </w:t>
      </w:r>
      <w:r>
        <w:rPr>
          <w:rFonts w:ascii="Arial" w:hAnsi="Arial" w:cs="Arial"/>
          <w:b/>
          <w:lang w:val="en"/>
        </w:rPr>
        <w:t xml:space="preserve">UKRCG’s </w:t>
      </w:r>
      <w:proofErr w:type="spellStart"/>
      <w:r>
        <w:rPr>
          <w:rFonts w:ascii="Arial" w:hAnsi="Arial" w:cs="Arial"/>
          <w:b/>
          <w:lang w:val="en"/>
        </w:rPr>
        <w:t>уповноважений</w:t>
      </w:r>
      <w:proofErr w:type="spellEnd"/>
      <w:r>
        <w:rPr>
          <w:rFonts w:ascii="Arial" w:hAnsi="Arial" w:cs="Arial"/>
          <w:b/>
          <w:lang w:val="en"/>
        </w:rPr>
        <w:t xml:space="preserve"> </w:t>
      </w:r>
      <w:proofErr w:type="spellStart"/>
      <w:r>
        <w:rPr>
          <w:rFonts w:ascii="Arial" w:hAnsi="Arial" w:cs="Arial"/>
          <w:b/>
          <w:lang w:val="en"/>
        </w:rPr>
        <w:t>офіційний</w:t>
      </w:r>
      <w:proofErr w:type="spellEnd"/>
      <w:r>
        <w:rPr>
          <w:rFonts w:ascii="Arial" w:hAnsi="Arial" w:cs="Arial"/>
          <w:b/>
          <w:lang w:val="en"/>
        </w:rPr>
        <w:t xml:space="preserve"> </w:t>
      </w:r>
      <w:proofErr w:type="spellStart"/>
      <w:r>
        <w:rPr>
          <w:rFonts w:ascii="Arial" w:hAnsi="Arial" w:cs="Arial"/>
          <w:b/>
          <w:lang w:val="en"/>
        </w:rPr>
        <w:t>захисник’s</w:t>
      </w:r>
      <w:proofErr w:type="spellEnd"/>
      <w:r>
        <w:rPr>
          <w:rFonts w:ascii="Arial" w:hAnsi="Arial" w:cs="Arial"/>
          <w:lang w:val="en"/>
        </w:rPr>
        <w:t xml:space="preserve"> attention and appear to come within the scope of this procedure so that he or she can consult Police and social care colleagues as appropriate.</w:t>
      </w:r>
    </w:p>
    <w:p w:rsidR="002C31B9" w:rsidRDefault="001B5835">
      <w:pPr>
        <w:rPr>
          <w:rFonts w:ascii="Arial" w:hAnsi="Arial" w:cs="Arial"/>
          <w:lang w:val="en"/>
        </w:rPr>
      </w:pPr>
      <w:proofErr w:type="spellStart"/>
      <w:r>
        <w:rPr>
          <w:rFonts w:ascii="Arial" w:hAnsi="Arial" w:cs="Arial"/>
        </w:rPr>
        <w:t>Where</w:t>
      </w:r>
      <w:proofErr w:type="spellEnd"/>
      <w:r>
        <w:rPr>
          <w:rFonts w:ascii="Arial" w:hAnsi="Arial" w:cs="Arial"/>
        </w:rPr>
        <w:t xml:space="preserve"> </w:t>
      </w:r>
      <w:proofErr w:type="spellStart"/>
      <w:r>
        <w:rPr>
          <w:rFonts w:ascii="Arial" w:hAnsi="Arial" w:cs="Arial"/>
        </w:rPr>
        <w:t>such</w:t>
      </w:r>
      <w:proofErr w:type="spellEnd"/>
      <w:r>
        <w:rPr>
          <w:rFonts w:ascii="Arial" w:hAnsi="Arial" w:cs="Arial"/>
        </w:rPr>
        <w:t xml:space="preserve"> </w:t>
      </w:r>
      <w:proofErr w:type="spellStart"/>
      <w:r>
        <w:rPr>
          <w:rFonts w:ascii="Arial" w:hAnsi="Arial" w:cs="Arial"/>
        </w:rPr>
        <w:t>allegations</w:t>
      </w:r>
      <w:proofErr w:type="spellEnd"/>
      <w:r>
        <w:rPr>
          <w:rFonts w:ascii="Arial" w:hAnsi="Arial" w:cs="Arial"/>
        </w:rPr>
        <w:t xml:space="preserve"> </w:t>
      </w:r>
      <w:proofErr w:type="spellStart"/>
      <w:r>
        <w:rPr>
          <w:rFonts w:ascii="Arial" w:hAnsi="Arial" w:cs="Arial"/>
        </w:rPr>
        <w:t>are</w:t>
      </w:r>
      <w:proofErr w:type="spellEnd"/>
      <w:r>
        <w:rPr>
          <w:rFonts w:ascii="Arial" w:hAnsi="Arial" w:cs="Arial"/>
        </w:rPr>
        <w:t xml:space="preserve"> </w:t>
      </w:r>
      <w:proofErr w:type="spellStart"/>
      <w:r>
        <w:rPr>
          <w:rFonts w:ascii="Arial" w:hAnsi="Arial" w:cs="Arial"/>
        </w:rPr>
        <w:t>made</w:t>
      </w:r>
      <w:proofErr w:type="spellEnd"/>
      <w:r>
        <w:rPr>
          <w:rFonts w:ascii="Arial" w:hAnsi="Arial" w:cs="Arial"/>
        </w:rPr>
        <w:t xml:space="preserve">, </w:t>
      </w:r>
      <w:proofErr w:type="spellStart"/>
      <w:r>
        <w:rPr>
          <w:rFonts w:ascii="Arial" w:hAnsi="Arial" w:cs="Arial"/>
        </w:rPr>
        <w:t>consideration</w:t>
      </w:r>
      <w:proofErr w:type="spellEnd"/>
      <w:r>
        <w:rPr>
          <w:rFonts w:ascii="Arial" w:hAnsi="Arial" w:cs="Arial"/>
        </w:rPr>
        <w:t xml:space="preserve"> </w:t>
      </w:r>
      <w:proofErr w:type="spellStart"/>
      <w:r>
        <w:rPr>
          <w:rFonts w:ascii="Arial" w:hAnsi="Arial" w:cs="Arial"/>
        </w:rPr>
        <w:t>must</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given</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following</w:t>
      </w:r>
      <w:proofErr w:type="spellEnd"/>
      <w:r>
        <w:rPr>
          <w:rFonts w:ascii="Arial" w:hAnsi="Arial" w:cs="Arial"/>
        </w:rPr>
        <w:t xml:space="preserve"> </w:t>
      </w:r>
      <w:proofErr w:type="spellStart"/>
      <w:r>
        <w:rPr>
          <w:rFonts w:ascii="Arial" w:hAnsi="Arial" w:cs="Arial"/>
        </w:rPr>
        <w:t>three</w:t>
      </w:r>
      <w:proofErr w:type="spellEnd"/>
      <w:r>
        <w:rPr>
          <w:rFonts w:ascii="Arial" w:hAnsi="Arial" w:cs="Arial"/>
        </w:rPr>
        <w:t xml:space="preserve"> </w:t>
      </w:r>
      <w:proofErr w:type="spellStart"/>
      <w:r>
        <w:rPr>
          <w:rFonts w:ascii="Arial" w:hAnsi="Arial" w:cs="Arial"/>
        </w:rPr>
        <w:t>strands</w:t>
      </w:r>
      <w:proofErr w:type="spellEnd"/>
      <w:r>
        <w:rPr>
          <w:rFonts w:ascii="Arial" w:hAnsi="Arial" w:cs="Arial"/>
        </w:rPr>
        <w:t>:</w:t>
      </w:r>
    </w:p>
    <w:p w:rsidR="002C31B9" w:rsidRDefault="001B5835">
      <w:pPr>
        <w:pStyle w:val="Bullet-Tick"/>
        <w:tabs>
          <w:tab w:val="clear" w:pos="851"/>
        </w:tabs>
        <w:ind w:left="426" w:hanging="426"/>
        <w:rPr>
          <w:rFonts w:ascii="Arial" w:hAnsi="Arial" w:cs="Arial"/>
          <w:lang w:val="en"/>
        </w:rPr>
      </w:pPr>
      <w:r>
        <w:rPr>
          <w:rFonts w:ascii="Arial" w:hAnsi="Arial" w:cs="Arial"/>
          <w:lang w:val="en"/>
        </w:rPr>
        <w:t>1:</w:t>
      </w:r>
      <w:r>
        <w:rPr>
          <w:rFonts w:ascii="Arial" w:hAnsi="Arial" w:cs="Arial"/>
          <w:lang w:val="en"/>
        </w:rPr>
        <w:tab/>
        <w:t>The police investigation of a possible criminal offence;</w:t>
      </w:r>
    </w:p>
    <w:p w:rsidR="002C31B9" w:rsidRDefault="001B5835">
      <w:pPr>
        <w:pStyle w:val="Bullet-Tick"/>
        <w:tabs>
          <w:tab w:val="clear" w:pos="851"/>
        </w:tabs>
        <w:ind w:left="426" w:hanging="426"/>
        <w:rPr>
          <w:rFonts w:ascii="Arial" w:hAnsi="Arial" w:cs="Arial"/>
        </w:rPr>
      </w:pPr>
      <w:r>
        <w:rPr>
          <w:rFonts w:ascii="Arial" w:hAnsi="Arial" w:cs="Arial"/>
          <w:lang w:val="en"/>
        </w:rPr>
        <w:t>2:</w:t>
      </w:r>
      <w:r>
        <w:rPr>
          <w:rFonts w:ascii="Arial" w:hAnsi="Arial" w:cs="Arial"/>
          <w:lang w:val="en"/>
        </w:rPr>
        <w:tab/>
        <w:t>Enquiries and assessment by Children’s Social Care Services as to whether the child is need of protection or in need of services;</w:t>
      </w:r>
    </w:p>
    <w:p w:rsidR="002C31B9" w:rsidRDefault="001B5835">
      <w:pPr>
        <w:pStyle w:val="Bullet-Tick"/>
        <w:tabs>
          <w:tab w:val="clear" w:pos="851"/>
        </w:tabs>
        <w:ind w:left="426" w:hanging="426"/>
        <w:rPr>
          <w:rFonts w:ascii="Arial" w:hAnsi="Arial" w:cs="Arial"/>
        </w:rPr>
      </w:pPr>
      <w:r>
        <w:rPr>
          <w:rFonts w:ascii="Arial" w:hAnsi="Arial" w:cs="Arial"/>
        </w:rPr>
        <w:t>3:</w:t>
      </w:r>
      <w:r>
        <w:rPr>
          <w:rFonts w:ascii="Arial" w:hAnsi="Arial" w:cs="Arial"/>
        </w:rPr>
        <w:tab/>
      </w:r>
      <w:proofErr w:type="spellStart"/>
      <w:r>
        <w:rPr>
          <w:rFonts w:ascii="Arial" w:hAnsi="Arial" w:cs="Arial"/>
        </w:rPr>
        <w:t>Consideration</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an</w:t>
      </w:r>
      <w:proofErr w:type="spellEnd"/>
      <w:r>
        <w:rPr>
          <w:rFonts w:ascii="Arial" w:hAnsi="Arial" w:cs="Arial"/>
        </w:rPr>
        <w:t xml:space="preserve"> </w:t>
      </w:r>
      <w:proofErr w:type="spellStart"/>
      <w:r>
        <w:rPr>
          <w:rFonts w:ascii="Arial" w:hAnsi="Arial" w:cs="Arial"/>
        </w:rPr>
        <w:t>employer</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disciplinary</w:t>
      </w:r>
      <w:proofErr w:type="spellEnd"/>
      <w:r>
        <w:rPr>
          <w:rFonts w:ascii="Arial" w:hAnsi="Arial" w:cs="Arial"/>
        </w:rPr>
        <w:t xml:space="preserve"> </w:t>
      </w:r>
      <w:proofErr w:type="spellStart"/>
      <w:r>
        <w:rPr>
          <w:rFonts w:ascii="Arial" w:hAnsi="Arial" w:cs="Arial"/>
        </w:rPr>
        <w:t>action</w:t>
      </w:r>
      <w:proofErr w:type="spellEnd"/>
      <w:r>
        <w:rPr>
          <w:rFonts w:ascii="Arial" w:hAnsi="Arial" w:cs="Arial"/>
        </w:rPr>
        <w:t xml:space="preserve"> </w:t>
      </w:r>
      <w:proofErr w:type="spellStart"/>
      <w:r>
        <w:rPr>
          <w:rFonts w:ascii="Arial" w:hAnsi="Arial" w:cs="Arial"/>
        </w:rPr>
        <w:t>in</w:t>
      </w:r>
      <w:proofErr w:type="spellEnd"/>
      <w:r>
        <w:rPr>
          <w:rFonts w:ascii="Arial" w:hAnsi="Arial" w:cs="Arial"/>
        </w:rPr>
        <w:t xml:space="preserve"> </w:t>
      </w:r>
      <w:proofErr w:type="spellStart"/>
      <w:r>
        <w:rPr>
          <w:rFonts w:ascii="Arial" w:hAnsi="Arial" w:cs="Arial"/>
        </w:rPr>
        <w:t>respect</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individua</w:t>
      </w:r>
      <w:proofErr w:type="spellEnd"/>
    </w:p>
    <w:p w:rsidR="002C31B9" w:rsidRDefault="002C31B9">
      <w:pPr>
        <w:pStyle w:val="Bullet-Tick"/>
        <w:tabs>
          <w:tab w:val="clear" w:pos="851"/>
        </w:tabs>
        <w:ind w:left="426" w:hanging="426"/>
        <w:rPr>
          <w:rFonts w:ascii="Arial" w:hAnsi="Arial" w:cs="Arial"/>
        </w:rPr>
      </w:pPr>
    </w:p>
    <w:p w:rsidR="002C31B9" w:rsidRDefault="001B5835">
      <w:pPr>
        <w:pStyle w:val="Bullet-Tick"/>
        <w:tabs>
          <w:tab w:val="clear" w:pos="851"/>
        </w:tabs>
        <w:ind w:left="426" w:hanging="426"/>
        <w:rPr>
          <w:rFonts w:ascii="Arial" w:hAnsi="Arial" w:cs="Arial"/>
        </w:rPr>
      </w:pPr>
      <w:r>
        <w:rPr>
          <w:rFonts w:ascii="Arial" w:hAnsi="Arial" w:cs="Arial"/>
        </w:rPr>
        <w:t xml:space="preserve">Інші звинувачення можуть бути менш серйозними і на перший погляд може здатися, що вони не потребують поліційного розслідування чи слідства. Проте важливо забезпечити, щоб навіть, здавалося б, найменш серйозні обвинувачення було розглянуто й об’єктивно досліджено кимось не залежним від організації. Таким </w:t>
      </w:r>
      <w:r>
        <w:rPr>
          <w:rFonts w:ascii="Arial" w:hAnsi="Arial" w:cs="Arial"/>
        </w:rPr>
        <w:lastRenderedPageBreak/>
        <w:t>чином, LADO має бути поінформований про всі обвинувачення, які надходять до уповноваженого офіційного захисника ГПСУС і, вірогідно, підлягають цій процедурі, щоб уповноважений міг проконсультуватися з поліцією та колегами зі служби соціальної допомоги, якщо це буде необхідно.</w:t>
      </w:r>
    </w:p>
    <w:p w:rsidR="002C31B9" w:rsidRDefault="001B5835">
      <w:pPr>
        <w:pStyle w:val="Bullet-Tick"/>
        <w:tabs>
          <w:tab w:val="clear" w:pos="851"/>
        </w:tabs>
        <w:ind w:left="426" w:hanging="426"/>
        <w:rPr>
          <w:rFonts w:ascii="Arial" w:hAnsi="Arial" w:cs="Arial"/>
        </w:rPr>
      </w:pPr>
      <w:r>
        <w:rPr>
          <w:rFonts w:ascii="Arial" w:hAnsi="Arial" w:cs="Arial"/>
        </w:rPr>
        <w:t>Якщо подібні обвинувачення висуваються, необхідно вдатися до таких заходів:</w:t>
      </w:r>
      <w:r>
        <w:rPr>
          <w:rFonts w:ascii="Arial" w:hAnsi="Arial" w:cs="Arial"/>
        </w:rPr>
        <w:br/>
        <w:t>1. Поліційне розслідування можливого кримінального правопорушення.</w:t>
      </w:r>
      <w:r>
        <w:rPr>
          <w:rFonts w:ascii="Arial" w:hAnsi="Arial" w:cs="Arial"/>
        </w:rPr>
        <w:br/>
        <w:t>2. Розслідування та висновки служби соціальної опіки дітей стосовно того, чи потребує дитина захисту або її послуг.</w:t>
      </w:r>
      <w:r>
        <w:rPr>
          <w:rFonts w:ascii="Arial" w:hAnsi="Arial" w:cs="Arial"/>
        </w:rPr>
        <w:br/>
        <w:t>3. Ужиття роботодавцем дисциплінарного стягнення щодо особи.</w:t>
      </w:r>
    </w:p>
    <w:p w:rsidR="002C31B9" w:rsidRDefault="002C31B9">
      <w:pPr>
        <w:pStyle w:val="Bullet-Tick"/>
        <w:tabs>
          <w:tab w:val="clear" w:pos="851"/>
        </w:tabs>
        <w:ind w:left="426" w:hanging="426"/>
        <w:rPr>
          <w:rFonts w:ascii="Arial" w:hAnsi="Arial" w:cs="Arial"/>
        </w:rPr>
      </w:pPr>
    </w:p>
    <w:tbl>
      <w:tblPr>
        <w:tblW w:w="9918" w:type="dxa"/>
        <w:tblInd w:w="-20" w:type="dxa"/>
        <w:tblLayout w:type="fixed"/>
        <w:tblCellMar>
          <w:top w:w="55" w:type="dxa"/>
          <w:left w:w="55" w:type="dxa"/>
          <w:bottom w:w="55" w:type="dxa"/>
          <w:right w:w="55" w:type="dxa"/>
        </w:tblCellMar>
        <w:tblLook w:val="0000" w:firstRow="0" w:lastRow="0" w:firstColumn="0" w:lastColumn="0" w:noHBand="0" w:noVBand="0"/>
      </w:tblPr>
      <w:tblGrid>
        <w:gridCol w:w="1574"/>
        <w:gridCol w:w="1823"/>
        <w:gridCol w:w="6521"/>
      </w:tblGrid>
      <w:tr w:rsidR="002C31B9" w:rsidTr="00C13AB7">
        <w:trPr>
          <w:trHeight w:val="405"/>
        </w:trPr>
        <w:tc>
          <w:tcPr>
            <w:tcW w:w="1574" w:type="dxa"/>
            <w:tcBorders>
              <w:top w:val="single" w:sz="20" w:space="0" w:color="000000"/>
              <w:left w:val="single" w:sz="20" w:space="0" w:color="000000"/>
              <w:bottom w:val="single" w:sz="4" w:space="0" w:color="000000"/>
            </w:tcBorders>
            <w:shd w:val="clear" w:color="auto" w:fill="17365D"/>
          </w:tcPr>
          <w:p w:rsidR="002C31B9" w:rsidRDefault="001B5835">
            <w:pPr>
              <w:pStyle w:val="a8"/>
              <w:spacing w:before="0"/>
              <w:jc w:val="center"/>
              <w:rPr>
                <w:rFonts w:ascii="Arial" w:hAnsi="Arial" w:cs="Arial"/>
                <w:b/>
                <w:color w:val="FFFFFF"/>
              </w:rPr>
            </w:pPr>
            <w:r>
              <w:rPr>
                <w:rFonts w:ascii="Arial" w:hAnsi="Arial" w:cs="Arial"/>
                <w:b/>
                <w:color w:val="FFFFFF"/>
              </w:rPr>
              <w:t>Дата запису</w:t>
            </w:r>
          </w:p>
        </w:tc>
        <w:tc>
          <w:tcPr>
            <w:tcW w:w="1823" w:type="dxa"/>
            <w:tcBorders>
              <w:top w:val="single" w:sz="20" w:space="0" w:color="000000"/>
              <w:left w:val="single" w:sz="4" w:space="0" w:color="000000"/>
              <w:bottom w:val="single" w:sz="4" w:space="0" w:color="000000"/>
            </w:tcBorders>
            <w:shd w:val="clear" w:color="auto" w:fill="17365D"/>
          </w:tcPr>
          <w:p w:rsidR="002C31B9" w:rsidRDefault="001B5835">
            <w:pPr>
              <w:pStyle w:val="a8"/>
              <w:spacing w:before="0"/>
              <w:jc w:val="center"/>
              <w:rPr>
                <w:rFonts w:ascii="Arial" w:hAnsi="Arial" w:cs="Arial"/>
                <w:b/>
                <w:color w:val="FFFFFF"/>
              </w:rPr>
            </w:pPr>
            <w:r>
              <w:rPr>
                <w:rFonts w:ascii="Arial" w:hAnsi="Arial" w:cs="Arial"/>
                <w:b/>
                <w:color w:val="FFFFFF"/>
              </w:rPr>
              <w:t>Автор запису</w:t>
            </w:r>
          </w:p>
        </w:tc>
        <w:tc>
          <w:tcPr>
            <w:tcW w:w="6521" w:type="dxa"/>
            <w:tcBorders>
              <w:top w:val="single" w:sz="20" w:space="0" w:color="000000"/>
              <w:left w:val="single" w:sz="4" w:space="0" w:color="000000"/>
              <w:bottom w:val="single" w:sz="4" w:space="0" w:color="000000"/>
              <w:right w:val="single" w:sz="20" w:space="0" w:color="000000"/>
            </w:tcBorders>
            <w:shd w:val="clear" w:color="auto" w:fill="17365D"/>
          </w:tcPr>
          <w:p w:rsidR="002C31B9" w:rsidRDefault="001B5835">
            <w:pPr>
              <w:pStyle w:val="a8"/>
              <w:spacing w:before="0"/>
            </w:pPr>
            <w:r>
              <w:rPr>
                <w:rFonts w:ascii="Arial" w:hAnsi="Arial" w:cs="Arial"/>
                <w:b/>
                <w:color w:val="FFFFFF"/>
              </w:rPr>
              <w:t>Коментар</w:t>
            </w:r>
          </w:p>
        </w:tc>
      </w:tr>
      <w:tr w:rsidR="002C31B9" w:rsidTr="00C13AB7">
        <w:trPr>
          <w:trHeight w:val="332"/>
        </w:trPr>
        <w:tc>
          <w:tcPr>
            <w:tcW w:w="1574" w:type="dxa"/>
            <w:tcBorders>
              <w:top w:val="single" w:sz="4" w:space="0" w:color="000000"/>
              <w:left w:val="single" w:sz="20" w:space="0" w:color="000000"/>
              <w:bottom w:val="single" w:sz="4" w:space="0" w:color="000000"/>
            </w:tcBorders>
            <w:shd w:val="clear" w:color="auto" w:fill="FFFFFF"/>
          </w:tcPr>
          <w:p w:rsidR="002C31B9" w:rsidRPr="00C13AB7" w:rsidRDefault="00C13AB7" w:rsidP="00C13AB7">
            <w:pPr>
              <w:pStyle w:val="a8"/>
              <w:snapToGrid w:val="0"/>
              <w:spacing w:before="60"/>
              <w:jc w:val="center"/>
              <w:rPr>
                <w:rFonts w:ascii="Arial" w:hAnsi="Arial" w:cs="Arial"/>
              </w:rPr>
            </w:pPr>
            <w:r w:rsidRPr="00C13AB7">
              <w:rPr>
                <w:rFonts w:ascii="Arial" w:hAnsi="Arial" w:cs="Arial"/>
                <w:sz w:val="20"/>
                <w:szCs w:val="20"/>
              </w:rPr>
              <w:t>16/04/2022</w:t>
            </w:r>
          </w:p>
        </w:tc>
        <w:tc>
          <w:tcPr>
            <w:tcW w:w="1823" w:type="dxa"/>
            <w:tcBorders>
              <w:top w:val="single" w:sz="4" w:space="0" w:color="000000"/>
              <w:left w:val="single" w:sz="4" w:space="0" w:color="000000"/>
              <w:bottom w:val="single" w:sz="4" w:space="0" w:color="000000"/>
            </w:tcBorders>
            <w:shd w:val="clear" w:color="auto" w:fill="FFFFFF"/>
          </w:tcPr>
          <w:p w:rsidR="002C31B9" w:rsidRPr="00C13AB7" w:rsidRDefault="00C13AB7" w:rsidP="00C13AB7">
            <w:pPr>
              <w:pStyle w:val="a8"/>
              <w:snapToGrid w:val="0"/>
              <w:spacing w:before="60"/>
              <w:jc w:val="center"/>
              <w:rPr>
                <w:rFonts w:ascii="Arial" w:hAnsi="Arial" w:cs="Arial"/>
                <w:sz w:val="20"/>
                <w:szCs w:val="20"/>
              </w:rPr>
            </w:pPr>
            <w:r w:rsidRPr="00C13AB7">
              <w:rPr>
                <w:rFonts w:ascii="Arial" w:hAnsi="Arial" w:cs="Arial"/>
                <w:sz w:val="20"/>
                <w:szCs w:val="20"/>
              </w:rPr>
              <w:t>не застосовується</w:t>
            </w:r>
          </w:p>
        </w:tc>
        <w:tc>
          <w:tcPr>
            <w:tcW w:w="6521" w:type="dxa"/>
            <w:tcBorders>
              <w:top w:val="single" w:sz="4" w:space="0" w:color="000000"/>
              <w:left w:val="single" w:sz="4" w:space="0" w:color="000000"/>
              <w:bottom w:val="single" w:sz="4" w:space="0" w:color="000000"/>
              <w:right w:val="single" w:sz="20" w:space="0" w:color="000000"/>
            </w:tcBorders>
            <w:shd w:val="clear" w:color="auto" w:fill="FFFFFF"/>
          </w:tcPr>
          <w:p w:rsidR="002C31B9" w:rsidRDefault="00C13AB7">
            <w:pPr>
              <w:pStyle w:val="a8"/>
              <w:snapToGrid w:val="0"/>
              <w:spacing w:before="60"/>
              <w:rPr>
                <w:rFonts w:ascii="Arial" w:hAnsi="Arial" w:cs="Arial"/>
              </w:rPr>
            </w:pPr>
            <w:r w:rsidRPr="00C13AB7">
              <w:rPr>
                <w:rFonts w:ascii="Arial" w:hAnsi="Arial" w:cs="Arial"/>
              </w:rPr>
              <w:t>Політика затверджена комітетом 16.04.22</w:t>
            </w:r>
          </w:p>
        </w:tc>
      </w:tr>
      <w:tr w:rsidR="002C31B9" w:rsidTr="00C13AB7">
        <w:trPr>
          <w:trHeight w:val="373"/>
        </w:trPr>
        <w:tc>
          <w:tcPr>
            <w:tcW w:w="1574" w:type="dxa"/>
            <w:tcBorders>
              <w:top w:val="single" w:sz="4" w:space="0" w:color="000000"/>
              <w:left w:val="single" w:sz="20" w:space="0" w:color="000000"/>
              <w:bottom w:val="single" w:sz="4" w:space="0" w:color="000000"/>
            </w:tcBorders>
            <w:shd w:val="clear" w:color="auto" w:fill="FFFFFF"/>
          </w:tcPr>
          <w:p w:rsidR="002C31B9" w:rsidRPr="00C13AB7" w:rsidRDefault="00C13AB7">
            <w:pPr>
              <w:pStyle w:val="a8"/>
              <w:snapToGrid w:val="0"/>
              <w:spacing w:before="60"/>
              <w:jc w:val="center"/>
              <w:rPr>
                <w:rFonts w:ascii="Arial" w:hAnsi="Arial" w:cs="Arial"/>
                <w:sz w:val="20"/>
                <w:szCs w:val="20"/>
                <w:lang w:val="en-GB"/>
              </w:rPr>
            </w:pPr>
            <w:r w:rsidRPr="00C13AB7">
              <w:rPr>
                <w:rFonts w:ascii="Arial" w:hAnsi="Arial" w:cs="Arial"/>
                <w:sz w:val="20"/>
                <w:szCs w:val="20"/>
                <w:lang w:val="en-GB"/>
              </w:rPr>
              <w:t>24/03/2024</w:t>
            </w:r>
          </w:p>
        </w:tc>
        <w:tc>
          <w:tcPr>
            <w:tcW w:w="1823" w:type="dxa"/>
            <w:tcBorders>
              <w:top w:val="single" w:sz="4" w:space="0" w:color="000000"/>
              <w:left w:val="single" w:sz="4" w:space="0" w:color="000000"/>
              <w:bottom w:val="single" w:sz="4" w:space="0" w:color="000000"/>
            </w:tcBorders>
            <w:shd w:val="clear" w:color="auto" w:fill="FFFFFF"/>
          </w:tcPr>
          <w:p w:rsidR="002C31B9" w:rsidRPr="00C13AB7" w:rsidRDefault="00C13AB7">
            <w:pPr>
              <w:pStyle w:val="a8"/>
              <w:snapToGrid w:val="0"/>
              <w:spacing w:before="60"/>
              <w:jc w:val="center"/>
              <w:rPr>
                <w:rFonts w:ascii="Arial" w:hAnsi="Arial" w:cs="Arial"/>
                <w:sz w:val="20"/>
                <w:szCs w:val="20"/>
              </w:rPr>
            </w:pPr>
            <w:r w:rsidRPr="00C13AB7">
              <w:rPr>
                <w:rFonts w:ascii="Arial" w:hAnsi="Arial" w:cs="Arial"/>
                <w:sz w:val="20"/>
                <w:szCs w:val="20"/>
              </w:rPr>
              <w:t xml:space="preserve">М. </w:t>
            </w:r>
            <w:proofErr w:type="spellStart"/>
            <w:r w:rsidRPr="00C13AB7">
              <w:rPr>
                <w:rFonts w:ascii="Arial" w:hAnsi="Arial" w:cs="Arial"/>
                <w:sz w:val="20"/>
                <w:szCs w:val="20"/>
              </w:rPr>
              <w:t>Туджароглу</w:t>
            </w:r>
            <w:proofErr w:type="spellEnd"/>
          </w:p>
        </w:tc>
        <w:tc>
          <w:tcPr>
            <w:tcW w:w="6521" w:type="dxa"/>
            <w:tcBorders>
              <w:top w:val="single" w:sz="4" w:space="0" w:color="000000"/>
              <w:left w:val="single" w:sz="4" w:space="0" w:color="000000"/>
              <w:bottom w:val="single" w:sz="4" w:space="0" w:color="000000"/>
              <w:right w:val="single" w:sz="20" w:space="0" w:color="000000"/>
            </w:tcBorders>
            <w:shd w:val="clear" w:color="auto" w:fill="FFFFFF"/>
          </w:tcPr>
          <w:p w:rsidR="002C31B9" w:rsidRPr="00C13AB7" w:rsidRDefault="00C13AB7">
            <w:pPr>
              <w:pStyle w:val="a8"/>
              <w:snapToGrid w:val="0"/>
              <w:spacing w:before="60"/>
              <w:rPr>
                <w:rFonts w:ascii="Arial" w:hAnsi="Arial" w:cs="Arial"/>
                <w:sz w:val="20"/>
                <w:szCs w:val="20"/>
              </w:rPr>
            </w:pPr>
            <w:r w:rsidRPr="00C13AB7">
              <w:rPr>
                <w:rFonts w:ascii="Arial" w:hAnsi="Arial" w:cs="Arial"/>
                <w:sz w:val="20"/>
                <w:szCs w:val="20"/>
              </w:rPr>
              <w:t xml:space="preserve">Оновлені функції безпеки. ST &amp; OI додано, а </w:t>
            </w:r>
            <w:proofErr w:type="spellStart"/>
            <w:r w:rsidRPr="00C13AB7">
              <w:rPr>
                <w:rFonts w:ascii="Arial" w:hAnsi="Arial" w:cs="Arial"/>
                <w:sz w:val="20"/>
                <w:szCs w:val="20"/>
              </w:rPr>
              <w:t>K.Davenport</w:t>
            </w:r>
            <w:proofErr w:type="spellEnd"/>
            <w:r w:rsidRPr="00C13AB7">
              <w:rPr>
                <w:rFonts w:ascii="Arial" w:hAnsi="Arial" w:cs="Arial"/>
                <w:sz w:val="20"/>
                <w:szCs w:val="20"/>
              </w:rPr>
              <w:t xml:space="preserve"> видалено.</w:t>
            </w:r>
          </w:p>
        </w:tc>
      </w:tr>
      <w:tr w:rsidR="002C31B9" w:rsidTr="00C13AB7">
        <w:trPr>
          <w:trHeight w:val="26"/>
        </w:trPr>
        <w:tc>
          <w:tcPr>
            <w:tcW w:w="1574" w:type="dxa"/>
            <w:tcBorders>
              <w:top w:val="single" w:sz="4" w:space="0" w:color="000000"/>
              <w:left w:val="single" w:sz="20" w:space="0" w:color="000000"/>
              <w:bottom w:val="single" w:sz="20" w:space="0" w:color="000000"/>
            </w:tcBorders>
            <w:shd w:val="clear" w:color="auto" w:fill="FFFFFF"/>
          </w:tcPr>
          <w:p w:rsidR="002C31B9" w:rsidRDefault="002C31B9">
            <w:pPr>
              <w:pStyle w:val="a8"/>
              <w:snapToGrid w:val="0"/>
              <w:spacing w:before="60"/>
              <w:jc w:val="center"/>
              <w:rPr>
                <w:rFonts w:ascii="Arial" w:hAnsi="Arial" w:cs="Arial"/>
              </w:rPr>
            </w:pPr>
          </w:p>
        </w:tc>
        <w:tc>
          <w:tcPr>
            <w:tcW w:w="1823" w:type="dxa"/>
            <w:tcBorders>
              <w:top w:val="single" w:sz="4" w:space="0" w:color="000000"/>
              <w:left w:val="single" w:sz="4" w:space="0" w:color="000000"/>
              <w:bottom w:val="single" w:sz="20" w:space="0" w:color="000000"/>
            </w:tcBorders>
            <w:shd w:val="clear" w:color="auto" w:fill="FFFFFF"/>
          </w:tcPr>
          <w:p w:rsidR="002C31B9" w:rsidRDefault="002C31B9">
            <w:pPr>
              <w:pStyle w:val="a8"/>
              <w:snapToGrid w:val="0"/>
              <w:spacing w:before="60"/>
              <w:jc w:val="center"/>
              <w:rPr>
                <w:rFonts w:ascii="Arial" w:hAnsi="Arial" w:cs="Arial"/>
              </w:rPr>
            </w:pPr>
          </w:p>
        </w:tc>
        <w:tc>
          <w:tcPr>
            <w:tcW w:w="6521" w:type="dxa"/>
            <w:tcBorders>
              <w:top w:val="single" w:sz="4" w:space="0" w:color="000000"/>
              <w:left w:val="single" w:sz="4" w:space="0" w:color="000000"/>
              <w:bottom w:val="single" w:sz="20" w:space="0" w:color="000000"/>
              <w:right w:val="single" w:sz="20" w:space="0" w:color="000000"/>
            </w:tcBorders>
            <w:shd w:val="clear" w:color="auto" w:fill="FFFFFF"/>
          </w:tcPr>
          <w:p w:rsidR="002C31B9" w:rsidRDefault="002C31B9">
            <w:pPr>
              <w:pStyle w:val="a8"/>
              <w:snapToGrid w:val="0"/>
              <w:spacing w:before="60"/>
              <w:rPr>
                <w:rFonts w:ascii="Arial" w:hAnsi="Arial" w:cs="Arial"/>
              </w:rPr>
            </w:pPr>
          </w:p>
        </w:tc>
      </w:tr>
    </w:tbl>
    <w:p w:rsidR="002C31B9" w:rsidRDefault="002C31B9">
      <w:pPr>
        <w:suppressAutoHyphens w:val="0"/>
        <w:rPr>
          <w:rFonts w:ascii="Arial" w:hAnsi="Arial" w:cs="Arial"/>
        </w:rPr>
      </w:pPr>
    </w:p>
    <w:p w:rsidR="002C31B9" w:rsidRDefault="001B5835">
      <w:pPr>
        <w:tabs>
          <w:tab w:val="left" w:pos="4004"/>
        </w:tabs>
        <w:suppressAutoHyphens w:val="0"/>
        <w:rPr>
          <w:rFonts w:ascii="Arial" w:hAnsi="Arial" w:cs="Arial"/>
        </w:rPr>
      </w:pPr>
      <w:r>
        <w:rPr>
          <w:rFonts w:ascii="Arial" w:hAnsi="Arial" w:cs="Arial"/>
          <w:sz w:val="28"/>
          <w:szCs w:val="28"/>
        </w:rPr>
        <w:t>Будь ласка, підпишіться на підтвердження того, що ви ознайомилися з Політикою ГПСУС, спрямованою на  захист дітей, й усвідомили її.</w:t>
      </w:r>
    </w:p>
    <w:p w:rsidR="002C31B9" w:rsidRDefault="002C31B9">
      <w:pPr>
        <w:suppressAutoHyphens w:val="0"/>
        <w:rPr>
          <w:rFonts w:ascii="Arial" w:hAnsi="Arial" w:cs="Arial"/>
        </w:rPr>
      </w:pPr>
    </w:p>
    <w:tbl>
      <w:tblPr>
        <w:tblW w:w="10051" w:type="dxa"/>
        <w:tblInd w:w="-133" w:type="dxa"/>
        <w:tblLayout w:type="fixed"/>
        <w:tblLook w:val="0000" w:firstRow="0" w:lastRow="0" w:firstColumn="0" w:lastColumn="0" w:noHBand="0" w:noVBand="0"/>
      </w:tblPr>
      <w:tblGrid>
        <w:gridCol w:w="1262"/>
        <w:gridCol w:w="2410"/>
        <w:gridCol w:w="1418"/>
        <w:gridCol w:w="1134"/>
        <w:gridCol w:w="2409"/>
        <w:gridCol w:w="1418"/>
      </w:tblGrid>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E7E6E6" w:themeFill="background2"/>
          </w:tcPr>
          <w:p w:rsidR="00C13AB7" w:rsidRPr="00C13AB7" w:rsidRDefault="00C13AB7">
            <w:pPr>
              <w:suppressAutoHyphens w:val="0"/>
              <w:jc w:val="center"/>
              <w:rPr>
                <w:rFonts w:ascii="Arial" w:hAnsi="Arial" w:cs="Arial"/>
                <w:sz w:val="20"/>
                <w:szCs w:val="20"/>
              </w:rPr>
            </w:pPr>
            <w:r w:rsidRPr="00C13AB7">
              <w:rPr>
                <w:rFonts w:ascii="Arial" w:hAnsi="Arial" w:cs="Arial"/>
                <w:sz w:val="20"/>
                <w:szCs w:val="20"/>
              </w:rPr>
              <w:t>ДАТА</w:t>
            </w:r>
            <w:bookmarkStart w:id="0" w:name="_Hlk106728859"/>
            <w:bookmarkEnd w:id="0"/>
          </w:p>
        </w:tc>
        <w:tc>
          <w:tcPr>
            <w:tcW w:w="2410" w:type="dxa"/>
            <w:tcBorders>
              <w:top w:val="single" w:sz="4" w:space="0" w:color="000000"/>
              <w:left w:val="single" w:sz="4" w:space="0" w:color="000000"/>
              <w:bottom w:val="single" w:sz="4" w:space="0" w:color="000000"/>
            </w:tcBorders>
            <w:shd w:val="clear" w:color="auto" w:fill="E7E6E6" w:themeFill="background2"/>
          </w:tcPr>
          <w:p w:rsidR="00C13AB7" w:rsidRPr="00C13AB7" w:rsidRDefault="00C13AB7">
            <w:pPr>
              <w:suppressAutoHyphens w:val="0"/>
              <w:jc w:val="center"/>
              <w:rPr>
                <w:rFonts w:ascii="Arial" w:hAnsi="Arial" w:cs="Arial"/>
                <w:sz w:val="20"/>
                <w:szCs w:val="20"/>
              </w:rPr>
            </w:pPr>
            <w:r w:rsidRPr="00C13AB7">
              <w:rPr>
                <w:rFonts w:ascii="Arial" w:hAnsi="Arial" w:cs="Arial"/>
                <w:sz w:val="20"/>
                <w:szCs w:val="20"/>
              </w:rPr>
              <w:t>ІМЯ та ПРІЗВИЩЕ</w:t>
            </w:r>
          </w:p>
        </w:tc>
        <w:tc>
          <w:tcPr>
            <w:tcW w:w="1418" w:type="dxa"/>
            <w:tcBorders>
              <w:top w:val="single" w:sz="4" w:space="0" w:color="000000"/>
              <w:left w:val="single" w:sz="4" w:space="0" w:color="000000"/>
              <w:bottom w:val="single" w:sz="4" w:space="0" w:color="000000"/>
            </w:tcBorders>
            <w:shd w:val="clear" w:color="auto" w:fill="E7E6E6" w:themeFill="background2"/>
          </w:tcPr>
          <w:p w:rsidR="00C13AB7" w:rsidRPr="00C13AB7" w:rsidRDefault="00C13AB7">
            <w:pPr>
              <w:suppressAutoHyphens w:val="0"/>
              <w:jc w:val="center"/>
              <w:rPr>
                <w:rFonts w:ascii="Arial" w:hAnsi="Arial" w:cs="Arial"/>
                <w:sz w:val="20"/>
                <w:szCs w:val="20"/>
              </w:rPr>
            </w:pPr>
            <w:r w:rsidRPr="00C13AB7">
              <w:rPr>
                <w:rFonts w:ascii="Arial" w:hAnsi="Arial" w:cs="Arial"/>
                <w:sz w:val="20"/>
                <w:szCs w:val="20"/>
              </w:rPr>
              <w:t>ПІДПИС</w:t>
            </w:r>
          </w:p>
        </w:tc>
        <w:tc>
          <w:tcPr>
            <w:tcW w:w="1134" w:type="dxa"/>
            <w:tcBorders>
              <w:top w:val="single" w:sz="4" w:space="0" w:color="000000"/>
              <w:left w:val="single" w:sz="4" w:space="0" w:color="000000"/>
              <w:bottom w:val="single" w:sz="4" w:space="0" w:color="000000"/>
            </w:tcBorders>
            <w:shd w:val="clear" w:color="auto" w:fill="E7E6E6" w:themeFill="background2"/>
          </w:tcPr>
          <w:p w:rsidR="00C13AB7" w:rsidRPr="00C13AB7" w:rsidRDefault="00C13AB7">
            <w:pPr>
              <w:suppressAutoHyphens w:val="0"/>
              <w:jc w:val="center"/>
              <w:rPr>
                <w:rFonts w:ascii="Arial" w:hAnsi="Arial" w:cs="Arial"/>
                <w:sz w:val="20"/>
                <w:szCs w:val="20"/>
              </w:rPr>
            </w:pPr>
            <w:r w:rsidRPr="00C13AB7">
              <w:rPr>
                <w:rFonts w:ascii="Arial" w:hAnsi="Arial" w:cs="Arial"/>
                <w:sz w:val="20"/>
                <w:szCs w:val="20"/>
              </w:rPr>
              <w:t>ДАТА</w:t>
            </w:r>
          </w:p>
        </w:tc>
        <w:tc>
          <w:tcPr>
            <w:tcW w:w="240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Pr="00C13AB7" w:rsidRDefault="00C13AB7">
            <w:pPr>
              <w:suppressAutoHyphens w:val="0"/>
              <w:jc w:val="center"/>
              <w:rPr>
                <w:sz w:val="20"/>
                <w:szCs w:val="20"/>
              </w:rPr>
            </w:pPr>
            <w:r w:rsidRPr="00C13AB7">
              <w:rPr>
                <w:rFonts w:ascii="Arial" w:hAnsi="Arial" w:cs="Arial"/>
                <w:sz w:val="20"/>
                <w:szCs w:val="20"/>
              </w:rPr>
              <w:t>ІМЯ та ПРІЗВИЩЕ</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Pr="00C13AB7" w:rsidRDefault="00C13AB7" w:rsidP="00C13AB7">
            <w:pPr>
              <w:suppressAutoHyphens w:val="0"/>
              <w:ind w:right="321"/>
              <w:jc w:val="center"/>
              <w:rPr>
                <w:rFonts w:ascii="Arial" w:hAnsi="Arial" w:cs="Arial"/>
                <w:sz w:val="20"/>
                <w:szCs w:val="20"/>
              </w:rPr>
            </w:pPr>
            <w:r w:rsidRPr="00C13AB7">
              <w:rPr>
                <w:rFonts w:ascii="Arial" w:hAnsi="Arial" w:cs="Arial"/>
                <w:sz w:val="20"/>
                <w:szCs w:val="20"/>
              </w:rPr>
              <w:t>ПІДПИС</w:t>
            </w: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15"/>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15"/>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15"/>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15"/>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15"/>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15"/>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15"/>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r w:rsidR="00C13AB7" w:rsidTr="00C13AB7">
        <w:trPr>
          <w:trHeight w:val="302"/>
        </w:trPr>
        <w:tc>
          <w:tcPr>
            <w:tcW w:w="1262"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tcBorders>
            <w:shd w:val="clear" w:color="auto" w:fill="F2F2F2"/>
          </w:tcPr>
          <w:p w:rsidR="00C13AB7" w:rsidRDefault="00C13AB7">
            <w:pPr>
              <w:suppressAutoHyphens w:val="0"/>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tcPr>
          <w:p w:rsidR="00C13AB7" w:rsidRDefault="00C13AB7">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pPr>
              <w:suppressAutoHyphens w:val="0"/>
              <w:snapToGrid w:val="0"/>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pPr>
              <w:suppressAutoHyphens w:val="0"/>
              <w:snapToGrid w:val="0"/>
              <w:rPr>
                <w:rFonts w:ascii="Arial" w:hAnsi="Arial" w:cs="Arial"/>
              </w:rPr>
            </w:pPr>
          </w:p>
        </w:tc>
      </w:tr>
    </w:tbl>
    <w:p w:rsidR="00C13AB7" w:rsidRDefault="00C13AB7" w:rsidP="00C13AB7">
      <w:pPr>
        <w:tabs>
          <w:tab w:val="left" w:pos="4004"/>
        </w:tabs>
        <w:suppressAutoHyphens w:val="0"/>
        <w:rPr>
          <w:rFonts w:ascii="Arial" w:hAnsi="Arial" w:cs="Arial"/>
        </w:rPr>
      </w:pPr>
      <w:r>
        <w:rPr>
          <w:rFonts w:ascii="Arial" w:hAnsi="Arial" w:cs="Arial"/>
          <w:sz w:val="28"/>
          <w:szCs w:val="28"/>
        </w:rPr>
        <w:lastRenderedPageBreak/>
        <w:t>Будь ласка, підпишіться на підтвердження того, що ви ознайомилися з Політикою ГПСУС, спрямованою на  захист дітей, й усвідомили її.</w:t>
      </w:r>
    </w:p>
    <w:p w:rsidR="00C13AB7" w:rsidRDefault="00C13AB7" w:rsidP="00C13AB7">
      <w:pPr>
        <w:suppressAutoHyphens w:val="0"/>
        <w:rPr>
          <w:rFonts w:ascii="Arial" w:hAnsi="Arial" w:cs="Arial"/>
        </w:rPr>
      </w:pPr>
    </w:p>
    <w:tbl>
      <w:tblPr>
        <w:tblW w:w="10051" w:type="dxa"/>
        <w:tblInd w:w="-133" w:type="dxa"/>
        <w:tblLayout w:type="fixed"/>
        <w:tblLook w:val="0000" w:firstRow="0" w:lastRow="0" w:firstColumn="0" w:lastColumn="0" w:noHBand="0" w:noVBand="0"/>
      </w:tblPr>
      <w:tblGrid>
        <w:gridCol w:w="1121"/>
        <w:gridCol w:w="2409"/>
        <w:gridCol w:w="1560"/>
        <w:gridCol w:w="992"/>
        <w:gridCol w:w="2410"/>
        <w:gridCol w:w="1559"/>
      </w:tblGrid>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E7E6E6" w:themeFill="background2"/>
          </w:tcPr>
          <w:p w:rsidR="00C13AB7" w:rsidRPr="00C13AB7" w:rsidRDefault="00C13AB7" w:rsidP="007C4233">
            <w:pPr>
              <w:suppressAutoHyphens w:val="0"/>
              <w:jc w:val="center"/>
              <w:rPr>
                <w:rFonts w:ascii="Arial" w:hAnsi="Arial" w:cs="Arial"/>
                <w:sz w:val="20"/>
                <w:szCs w:val="20"/>
              </w:rPr>
            </w:pPr>
            <w:r w:rsidRPr="00C13AB7">
              <w:rPr>
                <w:rFonts w:ascii="Arial" w:hAnsi="Arial" w:cs="Arial"/>
                <w:sz w:val="20"/>
                <w:szCs w:val="20"/>
              </w:rPr>
              <w:t>ДАТА</w:t>
            </w:r>
          </w:p>
        </w:tc>
        <w:tc>
          <w:tcPr>
            <w:tcW w:w="2409" w:type="dxa"/>
            <w:tcBorders>
              <w:top w:val="single" w:sz="4" w:space="0" w:color="000000"/>
              <w:left w:val="single" w:sz="4" w:space="0" w:color="000000"/>
              <w:bottom w:val="single" w:sz="4" w:space="0" w:color="000000"/>
            </w:tcBorders>
            <w:shd w:val="clear" w:color="auto" w:fill="E7E6E6" w:themeFill="background2"/>
          </w:tcPr>
          <w:p w:rsidR="00C13AB7" w:rsidRPr="00C13AB7" w:rsidRDefault="00C13AB7" w:rsidP="007C4233">
            <w:pPr>
              <w:suppressAutoHyphens w:val="0"/>
              <w:jc w:val="center"/>
              <w:rPr>
                <w:rFonts w:ascii="Arial" w:hAnsi="Arial" w:cs="Arial"/>
                <w:sz w:val="20"/>
                <w:szCs w:val="20"/>
              </w:rPr>
            </w:pPr>
            <w:r w:rsidRPr="00C13AB7">
              <w:rPr>
                <w:rFonts w:ascii="Arial" w:hAnsi="Arial" w:cs="Arial"/>
                <w:sz w:val="20"/>
                <w:szCs w:val="20"/>
              </w:rPr>
              <w:t>ІМЯ та ПРІЗВИЩЕ</w:t>
            </w:r>
          </w:p>
        </w:tc>
        <w:tc>
          <w:tcPr>
            <w:tcW w:w="1560" w:type="dxa"/>
            <w:tcBorders>
              <w:top w:val="single" w:sz="4" w:space="0" w:color="000000"/>
              <w:left w:val="single" w:sz="4" w:space="0" w:color="000000"/>
              <w:bottom w:val="single" w:sz="4" w:space="0" w:color="000000"/>
            </w:tcBorders>
            <w:shd w:val="clear" w:color="auto" w:fill="E7E6E6" w:themeFill="background2"/>
          </w:tcPr>
          <w:p w:rsidR="00C13AB7" w:rsidRPr="00C13AB7" w:rsidRDefault="00C13AB7" w:rsidP="007C4233">
            <w:pPr>
              <w:suppressAutoHyphens w:val="0"/>
              <w:jc w:val="center"/>
              <w:rPr>
                <w:rFonts w:ascii="Arial" w:hAnsi="Arial" w:cs="Arial"/>
                <w:sz w:val="20"/>
                <w:szCs w:val="20"/>
              </w:rPr>
            </w:pPr>
            <w:r w:rsidRPr="00C13AB7">
              <w:rPr>
                <w:rFonts w:ascii="Arial" w:hAnsi="Arial" w:cs="Arial"/>
                <w:sz w:val="20"/>
                <w:szCs w:val="20"/>
              </w:rPr>
              <w:t>ПІДПИС</w:t>
            </w:r>
          </w:p>
        </w:tc>
        <w:tc>
          <w:tcPr>
            <w:tcW w:w="992" w:type="dxa"/>
            <w:tcBorders>
              <w:top w:val="single" w:sz="4" w:space="0" w:color="000000"/>
              <w:left w:val="single" w:sz="4" w:space="0" w:color="000000"/>
              <w:bottom w:val="single" w:sz="4" w:space="0" w:color="000000"/>
            </w:tcBorders>
            <w:shd w:val="clear" w:color="auto" w:fill="E7E6E6" w:themeFill="background2"/>
          </w:tcPr>
          <w:p w:rsidR="00C13AB7" w:rsidRPr="00C13AB7" w:rsidRDefault="00C13AB7" w:rsidP="007C4233">
            <w:pPr>
              <w:suppressAutoHyphens w:val="0"/>
              <w:jc w:val="center"/>
              <w:rPr>
                <w:rFonts w:ascii="Arial" w:hAnsi="Arial" w:cs="Arial"/>
                <w:sz w:val="20"/>
                <w:szCs w:val="20"/>
              </w:rPr>
            </w:pPr>
            <w:r w:rsidRPr="00C13AB7">
              <w:rPr>
                <w:rFonts w:ascii="Arial" w:hAnsi="Arial" w:cs="Arial"/>
                <w:sz w:val="20"/>
                <w:szCs w:val="20"/>
              </w:rPr>
              <w:t>ДАТА</w:t>
            </w:r>
          </w:p>
        </w:tc>
        <w:tc>
          <w:tcPr>
            <w:tcW w:w="241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Pr="00C13AB7" w:rsidRDefault="00C13AB7" w:rsidP="007C4233">
            <w:pPr>
              <w:suppressAutoHyphens w:val="0"/>
              <w:jc w:val="center"/>
              <w:rPr>
                <w:sz w:val="20"/>
                <w:szCs w:val="20"/>
              </w:rPr>
            </w:pPr>
            <w:r w:rsidRPr="00C13AB7">
              <w:rPr>
                <w:rFonts w:ascii="Arial" w:hAnsi="Arial" w:cs="Arial"/>
                <w:sz w:val="20"/>
                <w:szCs w:val="20"/>
              </w:rPr>
              <w:t>ІМЯ та ПРІЗВИЩЕ</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Pr="00C13AB7" w:rsidRDefault="00C13AB7" w:rsidP="007C4233">
            <w:pPr>
              <w:suppressAutoHyphens w:val="0"/>
              <w:ind w:right="321"/>
              <w:jc w:val="center"/>
              <w:rPr>
                <w:rFonts w:ascii="Arial" w:hAnsi="Arial" w:cs="Arial"/>
                <w:sz w:val="20"/>
                <w:szCs w:val="20"/>
              </w:rPr>
            </w:pPr>
            <w:r w:rsidRPr="00C13AB7">
              <w:rPr>
                <w:rFonts w:ascii="Arial" w:hAnsi="Arial" w:cs="Arial"/>
                <w:sz w:val="20"/>
                <w:szCs w:val="20"/>
              </w:rPr>
              <w:t>ПІДПИС</w:t>
            </w: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15"/>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15"/>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15"/>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15"/>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15"/>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15"/>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15"/>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r w:rsidR="00C13AB7" w:rsidTr="00C13AB7">
        <w:trPr>
          <w:trHeight w:val="302"/>
        </w:trPr>
        <w:tc>
          <w:tcPr>
            <w:tcW w:w="1121"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09"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1560" w:type="dxa"/>
            <w:tcBorders>
              <w:top w:val="single" w:sz="4" w:space="0" w:color="000000"/>
              <w:left w:val="single" w:sz="4" w:space="0" w:color="000000"/>
              <w:bottom w:val="single" w:sz="4" w:space="0" w:color="000000"/>
            </w:tcBorders>
            <w:shd w:val="clear" w:color="auto" w:fill="F2F2F2"/>
          </w:tcPr>
          <w:p w:rsidR="00C13AB7" w:rsidRDefault="00C13AB7" w:rsidP="007C4233">
            <w:pPr>
              <w:suppressAutoHyphens w:val="0"/>
              <w:snapToGrid w:val="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rsidR="00C13AB7" w:rsidRDefault="00C13AB7" w:rsidP="007C4233">
            <w:pPr>
              <w:suppressAutoHyphens w:val="0"/>
              <w:snapToGrid w:val="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3AB7" w:rsidRDefault="00C13AB7" w:rsidP="007C4233">
            <w:pPr>
              <w:suppressAutoHyphens w:val="0"/>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13AB7" w:rsidRDefault="00C13AB7" w:rsidP="007C4233">
            <w:pPr>
              <w:suppressAutoHyphens w:val="0"/>
              <w:snapToGrid w:val="0"/>
              <w:rPr>
                <w:rFonts w:ascii="Arial" w:hAnsi="Arial" w:cs="Arial"/>
              </w:rPr>
            </w:pPr>
          </w:p>
        </w:tc>
      </w:tr>
    </w:tbl>
    <w:p w:rsidR="002C31B9" w:rsidRDefault="002C31B9">
      <w:pPr>
        <w:suppressAutoHyphens w:val="0"/>
        <w:spacing w:line="100" w:lineRule="atLeast"/>
        <w:ind w:right="-46"/>
        <w:jc w:val="both"/>
        <w:rPr>
          <w:rFonts w:ascii="Arial" w:hAnsi="Arial" w:cs="Arial"/>
        </w:rPr>
      </w:pPr>
    </w:p>
    <w:sectPr w:rsidR="002C31B9">
      <w:pgSz w:w="11906" w:h="16838"/>
      <w:pgMar w:top="567" w:right="851"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ont46">
    <w:panose1 w:val="020B0604020202020204"/>
    <w:charset w:val="8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1275670993">
    <w:abstractNumId w:val="0"/>
  </w:num>
  <w:num w:numId="2" w16cid:durableId="1387727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35"/>
    <w:rsid w:val="001B5835"/>
    <w:rsid w:val="002C31B9"/>
    <w:rsid w:val="00C13AB7"/>
    <w:rsid w:val="00D6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8BD55A"/>
  <w15:chartTrackingRefBased/>
  <w15:docId w15:val="{74052023-7F56-2747-9297-56CD6E2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 w:val="24"/>
      <w:szCs w:val="24"/>
      <w:lang w:val="uk-UA" w:eastAsia="hi-IN" w:bidi="hi-IN"/>
    </w:rPr>
  </w:style>
  <w:style w:type="paragraph" w:styleId="Heading1">
    <w:name w:val="heading 1"/>
    <w:basedOn w:val="Normal"/>
    <w:next w:val="BodyText"/>
    <w:qFormat/>
    <w:pPr>
      <w:keepNext/>
      <w:numPr>
        <w:numId w:val="1"/>
      </w:numPr>
      <w:spacing w:before="360" w:line="100" w:lineRule="atLeast"/>
      <w:outlineLvl w:val="0"/>
    </w:pPr>
    <w:rPr>
      <w:rFonts w:eastAsia="Arial Unicode MS" w:cs="Tahoma"/>
      <w:b/>
      <w:bCs/>
      <w:color w:val="579D1C"/>
      <w:kern w:val="1"/>
      <w:sz w:val="40"/>
      <w:szCs w:val="40"/>
    </w:rPr>
  </w:style>
  <w:style w:type="paragraph" w:styleId="Heading2">
    <w:name w:val="heading 2"/>
    <w:basedOn w:val="a"/>
    <w:next w:val="BodyText"/>
    <w:qFormat/>
    <w:pPr>
      <w:numPr>
        <w:ilvl w:val="1"/>
        <w:numId w:val="1"/>
      </w:numPr>
      <w:spacing w:after="0"/>
      <w:outlineLvl w:val="1"/>
    </w:pPr>
    <w:rPr>
      <w:rFonts w:ascii="Calibri" w:hAnsi="Calibri" w:cs="Calibri"/>
      <w:bCs/>
      <w:sz w:val="32"/>
      <w:szCs w:val="32"/>
    </w:rPr>
  </w:style>
  <w:style w:type="paragraph" w:styleId="Heading3">
    <w:name w:val="heading 3"/>
    <w:basedOn w:val="a"/>
    <w:next w:val="BodyText"/>
    <w:qFormat/>
    <w:pPr>
      <w:numPr>
        <w:ilvl w:val="2"/>
        <w:numId w:val="1"/>
      </w:numPr>
      <w:spacing w:before="120" w:after="0"/>
      <w:outlineLvl w:val="2"/>
    </w:pPr>
    <w:rPr>
      <w:rFonts w:ascii="Calibri" w:hAnsi="Calibri" w:cs="Calibri"/>
      <w:bCs/>
      <w:i/>
      <w:sz w:val="24"/>
      <w:szCs w:val="24"/>
    </w:rPr>
  </w:style>
  <w:style w:type="paragraph" w:styleId="Heading5">
    <w:name w:val="heading 5"/>
    <w:basedOn w:val="a"/>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lang w:val="uk-U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
    <w:name w:val="????????-??????"/>
    <w:rPr>
      <w:color w:val="000080"/>
      <w:u w:val="single"/>
    </w:rPr>
  </w:style>
  <w:style w:type="character" w:customStyle="1" w:styleId="a0">
    <w:name w:val="?????? ?????????"/>
  </w:style>
  <w:style w:type="character" w:customStyle="1" w:styleId="WW--">
    <w:name w:val="WW-????????-??????"/>
    <w:rPr>
      <w:color w:val="000080"/>
      <w:u w:val="single"/>
    </w:rPr>
  </w:style>
  <w:style w:type="character" w:customStyle="1" w:styleId="WW-">
    <w:name w:val="WW-?????? ?????????"/>
  </w:style>
  <w:style w:type="character" w:customStyle="1" w:styleId="WW--1">
    <w:name w:val="WW-????????-??????1"/>
    <w:rPr>
      <w:color w:val="000080"/>
      <w:u w:val="single"/>
    </w:rPr>
  </w:style>
  <w:style w:type="character" w:styleId="Hyperlink">
    <w:name w:val="Hyperlink"/>
    <w:rPr>
      <w:color w:val="000080"/>
      <w:u w:val="single"/>
    </w:rPr>
  </w:style>
  <w:style w:type="character" w:customStyle="1" w:styleId="ListLabel2">
    <w:name w:val="ListLabel 2"/>
    <w:rPr>
      <w:rFonts w:cs="Courier New"/>
    </w:rPr>
  </w:style>
  <w:style w:type="character" w:customStyle="1" w:styleId="DefaultParagraphFont1">
    <w:name w:val="Default Paragraph Font1"/>
  </w:style>
  <w:style w:type="character" w:customStyle="1" w:styleId="e24kjd">
    <w:name w:val="e24kjd"/>
    <w:basedOn w:val="DefaultParagraphFont1"/>
  </w:style>
  <w:style w:type="paragraph" w:customStyle="1" w:styleId="a">
    <w:name w:val="Заголовок"/>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a1">
    <w:name w:val="Название"/>
    <w:basedOn w:val="Normal"/>
    <w:pPr>
      <w:suppressLineNumbers/>
      <w:spacing w:before="120" w:after="120"/>
    </w:pPr>
    <w:rPr>
      <w:rFonts w:cs="Arial"/>
      <w:i/>
      <w:iCs/>
    </w:rPr>
  </w:style>
  <w:style w:type="paragraph" w:customStyle="1" w:styleId="a2">
    <w:name w:val="Указатель"/>
    <w:basedOn w:val="Normal"/>
    <w:pPr>
      <w:suppressLineNumbers/>
    </w:pPr>
    <w:rPr>
      <w:rFonts w:cs="Arial"/>
    </w:rPr>
  </w:style>
  <w:style w:type="paragraph" w:customStyle="1" w:styleId="a3">
    <w:name w:val="???????"/>
    <w:pPr>
      <w:widowControl w:val="0"/>
      <w:suppressAutoHyphens/>
      <w:autoSpaceDE w:val="0"/>
    </w:pPr>
    <w:rPr>
      <w:sz w:val="24"/>
      <w:szCs w:val="24"/>
      <w:lang w:val="uk-UA" w:eastAsia="hi-IN" w:bidi="hi-IN"/>
    </w:rPr>
  </w:style>
  <w:style w:type="paragraph" w:customStyle="1" w:styleId="a4">
    <w:name w:val="?????????"/>
    <w:basedOn w:val="a3"/>
    <w:next w:val="a5"/>
    <w:pPr>
      <w:keepNext/>
      <w:spacing w:before="240" w:after="120"/>
    </w:pPr>
    <w:rPr>
      <w:rFonts w:ascii="Arial" w:eastAsia="Arial" w:hAnsi="Arial" w:cs="Microsoft YaHei"/>
      <w:sz w:val="28"/>
    </w:rPr>
  </w:style>
  <w:style w:type="paragraph" w:customStyle="1" w:styleId="a5">
    <w:name w:val="???????? ?????"/>
    <w:basedOn w:val="a3"/>
    <w:pPr>
      <w:spacing w:after="120"/>
    </w:pPr>
  </w:style>
  <w:style w:type="paragraph" w:customStyle="1" w:styleId="a6">
    <w:name w:val="??????"/>
    <w:basedOn w:val="a5"/>
    <w:rPr>
      <w:rFonts w:eastAsia="Arial"/>
    </w:rPr>
  </w:style>
  <w:style w:type="paragraph" w:customStyle="1" w:styleId="a7">
    <w:name w:val="????????"/>
    <w:basedOn w:val="a3"/>
    <w:pPr>
      <w:spacing w:before="120" w:after="120"/>
    </w:pPr>
    <w:rPr>
      <w:rFonts w:eastAsia="Arial"/>
      <w:i/>
      <w:iCs/>
    </w:rPr>
  </w:style>
  <w:style w:type="paragraph" w:customStyle="1" w:styleId="WW-0">
    <w:name w:val="WW-?????????"/>
    <w:basedOn w:val="a3"/>
    <w:rPr>
      <w:rFonts w:eastAsia="Arial"/>
    </w:rPr>
  </w:style>
  <w:style w:type="paragraph" w:customStyle="1" w:styleId="WW-1">
    <w:name w:val="WW-???????"/>
    <w:pPr>
      <w:widowControl w:val="0"/>
      <w:suppressAutoHyphens/>
      <w:autoSpaceDE w:val="0"/>
    </w:pPr>
    <w:rPr>
      <w:sz w:val="24"/>
      <w:szCs w:val="24"/>
      <w:lang w:val="uk-UA" w:eastAsia="hi-IN" w:bidi="hi-IN"/>
    </w:rPr>
  </w:style>
  <w:style w:type="paragraph" w:customStyle="1" w:styleId="WW-10">
    <w:name w:val="WW-?????????1"/>
    <w:basedOn w:val="WW-1"/>
    <w:next w:val="WW-2"/>
    <w:pPr>
      <w:keepNext/>
      <w:spacing w:before="240" w:after="120"/>
    </w:pPr>
    <w:rPr>
      <w:rFonts w:ascii="Arial" w:eastAsia="Microsoft YaHei" w:hAnsi="Arial" w:cs="Arial"/>
      <w:sz w:val="28"/>
    </w:rPr>
  </w:style>
  <w:style w:type="paragraph" w:customStyle="1" w:styleId="WW-2">
    <w:name w:val="WW-???????? ?????"/>
    <w:basedOn w:val="WW-1"/>
    <w:pPr>
      <w:spacing w:after="120"/>
    </w:pPr>
  </w:style>
  <w:style w:type="paragraph" w:customStyle="1" w:styleId="WW-3">
    <w:name w:val="WW-??????"/>
    <w:basedOn w:val="WW-2"/>
    <w:rPr>
      <w:rFonts w:cs="Arial"/>
    </w:rPr>
  </w:style>
  <w:style w:type="paragraph" w:customStyle="1" w:styleId="WW-4">
    <w:name w:val="WW-????????"/>
    <w:basedOn w:val="WW-1"/>
    <w:pPr>
      <w:spacing w:before="120" w:after="120"/>
    </w:pPr>
    <w:rPr>
      <w:rFonts w:cs="Arial"/>
      <w:i/>
      <w:iCs/>
    </w:rPr>
  </w:style>
  <w:style w:type="paragraph" w:customStyle="1" w:styleId="WW-12">
    <w:name w:val="WW-?????????12"/>
    <w:basedOn w:val="WW-1"/>
    <w:rPr>
      <w:rFonts w:cs="Arial"/>
    </w:rPr>
  </w:style>
  <w:style w:type="paragraph" w:customStyle="1" w:styleId="WW-11">
    <w:name w:val="WW-???????1"/>
    <w:pPr>
      <w:widowControl w:val="0"/>
      <w:suppressAutoHyphens/>
      <w:autoSpaceDE w:val="0"/>
    </w:pPr>
    <w:rPr>
      <w:sz w:val="24"/>
      <w:szCs w:val="24"/>
      <w:lang w:val="uk-UA" w:eastAsia="hi-IN" w:bidi="hi-IN"/>
    </w:rPr>
  </w:style>
  <w:style w:type="paragraph" w:customStyle="1" w:styleId="WW-110">
    <w:name w:val="WW-?????????11"/>
    <w:basedOn w:val="WW-11"/>
    <w:next w:val="WW-13"/>
    <w:pPr>
      <w:keepNext/>
      <w:spacing w:before="240" w:after="120"/>
    </w:pPr>
    <w:rPr>
      <w:rFonts w:ascii="Arial" w:eastAsia="Arial" w:hAnsi="Arial" w:cs="Microsoft YaHei"/>
      <w:sz w:val="28"/>
    </w:rPr>
  </w:style>
  <w:style w:type="paragraph" w:customStyle="1" w:styleId="WW-13">
    <w:name w:val="WW-???????? ?????1"/>
    <w:basedOn w:val="WW-11"/>
    <w:pPr>
      <w:spacing w:after="120"/>
    </w:pPr>
  </w:style>
  <w:style w:type="paragraph" w:customStyle="1" w:styleId="WW-14">
    <w:name w:val="WW-??????1"/>
    <w:basedOn w:val="WW-13"/>
    <w:rPr>
      <w:rFonts w:eastAsia="Arial"/>
    </w:rPr>
  </w:style>
  <w:style w:type="paragraph" w:customStyle="1" w:styleId="WW-15">
    <w:name w:val="WW-????????1"/>
    <w:basedOn w:val="WW-11"/>
    <w:pPr>
      <w:spacing w:before="120" w:after="120"/>
    </w:pPr>
    <w:rPr>
      <w:rFonts w:eastAsia="Arial"/>
      <w:i/>
      <w:iCs/>
    </w:rPr>
  </w:style>
  <w:style w:type="paragraph" w:customStyle="1" w:styleId="WW-121">
    <w:name w:val="WW-?????????121"/>
    <w:basedOn w:val="WW-11"/>
    <w:rPr>
      <w:rFonts w:eastAsia="Arial"/>
    </w:rPr>
  </w:style>
  <w:style w:type="paragraph" w:customStyle="1" w:styleId="WW-111">
    <w:name w:val="WW-???????11"/>
    <w:pPr>
      <w:widowControl w:val="0"/>
      <w:suppressAutoHyphens/>
      <w:autoSpaceDE w:val="0"/>
    </w:pPr>
    <w:rPr>
      <w:sz w:val="24"/>
      <w:szCs w:val="24"/>
      <w:lang w:val="uk-UA" w:eastAsia="hi-IN" w:bidi="hi-IN"/>
    </w:rPr>
  </w:style>
  <w:style w:type="paragraph" w:customStyle="1" w:styleId="WW-1110">
    <w:name w:val="WW-?????????111"/>
    <w:basedOn w:val="WW-111"/>
    <w:next w:val="WW-112"/>
    <w:pPr>
      <w:keepNext/>
      <w:spacing w:before="240" w:after="120"/>
    </w:pPr>
    <w:rPr>
      <w:rFonts w:ascii="Arial" w:eastAsia="Microsoft YaHei" w:hAnsi="Arial" w:cs="Arial"/>
      <w:sz w:val="28"/>
    </w:rPr>
  </w:style>
  <w:style w:type="paragraph" w:customStyle="1" w:styleId="WW-112">
    <w:name w:val="WW-???????? ?????11"/>
    <w:basedOn w:val="WW-111"/>
    <w:pPr>
      <w:spacing w:after="120"/>
    </w:pPr>
  </w:style>
  <w:style w:type="paragraph" w:customStyle="1" w:styleId="WW-113">
    <w:name w:val="WW-??????11"/>
    <w:basedOn w:val="WW-112"/>
    <w:rPr>
      <w:rFonts w:cs="Arial"/>
    </w:rPr>
  </w:style>
  <w:style w:type="paragraph" w:customStyle="1" w:styleId="WW-114">
    <w:name w:val="WW-????????11"/>
    <w:basedOn w:val="WW-111"/>
    <w:pPr>
      <w:spacing w:before="120" w:after="120"/>
    </w:pPr>
    <w:rPr>
      <w:rFonts w:cs="Arial"/>
      <w:i/>
      <w:iCs/>
    </w:rPr>
  </w:style>
  <w:style w:type="paragraph" w:customStyle="1" w:styleId="WW-1211">
    <w:name w:val="WW-?????????1211"/>
    <w:basedOn w:val="WW-111"/>
    <w:rPr>
      <w:rFonts w:cs="Arial"/>
    </w:rPr>
  </w:style>
  <w:style w:type="paragraph" w:customStyle="1" w:styleId="WW-1111">
    <w:name w:val="WW-???????111"/>
    <w:pPr>
      <w:widowControl w:val="0"/>
      <w:suppressAutoHyphens/>
      <w:autoSpaceDE w:val="0"/>
    </w:pPr>
    <w:rPr>
      <w:rFonts w:eastAsia="Arial" w:cs="font46"/>
      <w:kern w:val="1"/>
      <w:sz w:val="24"/>
      <w:szCs w:val="24"/>
      <w:lang w:val="uk-UA" w:eastAsia="hi-IN" w:bidi="hi-IN"/>
    </w:rPr>
  </w:style>
  <w:style w:type="paragraph" w:customStyle="1" w:styleId="WW-11110">
    <w:name w:val="WW-?????????1111"/>
    <w:basedOn w:val="WW-1111"/>
    <w:next w:val="WW-1112"/>
    <w:pPr>
      <w:keepNext/>
      <w:spacing w:before="240" w:after="120"/>
    </w:pPr>
    <w:rPr>
      <w:rFonts w:ascii="Arial" w:hAnsi="Arial" w:cs="Microsoft YaHei"/>
      <w:sz w:val="28"/>
    </w:rPr>
  </w:style>
  <w:style w:type="paragraph" w:customStyle="1" w:styleId="WW-1112">
    <w:name w:val="WW-???????? ?????111"/>
    <w:basedOn w:val="WW-1111"/>
    <w:pPr>
      <w:spacing w:after="120"/>
    </w:pPr>
    <w:rPr>
      <w:rFonts w:eastAsia="Times New Roman" w:cs="Times New Roman"/>
    </w:rPr>
  </w:style>
  <w:style w:type="paragraph" w:customStyle="1" w:styleId="WW-1113">
    <w:name w:val="WW-??????111"/>
    <w:basedOn w:val="WW-1112"/>
    <w:rPr>
      <w:rFonts w:eastAsia="Arial"/>
    </w:rPr>
  </w:style>
  <w:style w:type="paragraph" w:customStyle="1" w:styleId="WW-1114">
    <w:name w:val="WW-????????111"/>
    <w:basedOn w:val="WW-1111"/>
    <w:pPr>
      <w:spacing w:before="120" w:after="120"/>
    </w:pPr>
    <w:rPr>
      <w:rFonts w:cs="Times New Roman"/>
      <w:i/>
      <w:iCs/>
    </w:rPr>
  </w:style>
  <w:style w:type="paragraph" w:customStyle="1" w:styleId="WW-12111">
    <w:name w:val="WW-?????????12111"/>
    <w:basedOn w:val="WW-1111"/>
    <w:rPr>
      <w:rFonts w:cs="Times New Roman"/>
    </w:rPr>
  </w:style>
  <w:style w:type="paragraph" w:styleId="Title">
    <w:name w:val="Title"/>
    <w:basedOn w:val="Normal"/>
    <w:next w:val="Subtitle"/>
    <w:qFormat/>
    <w:pPr>
      <w:keepNext/>
      <w:spacing w:before="240" w:line="100" w:lineRule="atLeast"/>
    </w:pPr>
    <w:rPr>
      <w:rFonts w:eastAsia="Arial Unicode MS" w:cs="Calibri"/>
      <w:b/>
      <w:bCs/>
      <w:color w:val="579D1C"/>
      <w:kern w:val="1"/>
      <w:sz w:val="56"/>
      <w:szCs w:val="56"/>
    </w:rPr>
  </w:style>
  <w:style w:type="paragraph" w:styleId="Subtitle">
    <w:name w:val="Subtitle"/>
    <w:basedOn w:val="a"/>
    <w:next w:val="BodyText"/>
    <w:qFormat/>
    <w:pPr>
      <w:jc w:val="center"/>
    </w:pPr>
    <w:rPr>
      <w:i/>
      <w:iCs/>
    </w:rPr>
  </w:style>
  <w:style w:type="paragraph" w:styleId="Header">
    <w:name w:val="header"/>
    <w:basedOn w:val="Normal"/>
    <w:pPr>
      <w:suppressLineNumbers/>
      <w:tabs>
        <w:tab w:val="center" w:pos="4513"/>
        <w:tab w:val="right" w:pos="9026"/>
      </w:tabs>
      <w:spacing w:line="100" w:lineRule="atLeast"/>
    </w:pPr>
  </w:style>
  <w:style w:type="paragraph" w:styleId="Footer">
    <w:name w:val="footer"/>
    <w:basedOn w:val="Normal"/>
    <w:pPr>
      <w:suppressLineNumbers/>
      <w:tabs>
        <w:tab w:val="center" w:pos="4513"/>
        <w:tab w:val="right" w:pos="9026"/>
      </w:tabs>
      <w:spacing w:line="100" w:lineRule="atLeast"/>
    </w:pPr>
  </w:style>
  <w:style w:type="paragraph" w:styleId="NoSpacing">
    <w:name w:val="No Spacing"/>
    <w:qFormat/>
    <w:pPr>
      <w:suppressAutoHyphens/>
      <w:autoSpaceDE w:val="0"/>
      <w:spacing w:line="100" w:lineRule="atLeast"/>
    </w:pPr>
    <w:rPr>
      <w:rFonts w:ascii="Calibri" w:hAnsi="Calibri"/>
      <w:sz w:val="24"/>
      <w:szCs w:val="24"/>
      <w:lang w:val="uk-UA" w:eastAsia="hi-IN" w:bidi="hi-IN"/>
    </w:rPr>
  </w:style>
  <w:style w:type="paragraph" w:customStyle="1" w:styleId="Default">
    <w:name w:val="Default"/>
    <w:pPr>
      <w:suppressAutoHyphens/>
      <w:autoSpaceDE w:val="0"/>
      <w:spacing w:line="100" w:lineRule="atLeast"/>
    </w:pPr>
    <w:rPr>
      <w:rFonts w:ascii="Arial" w:hAnsi="Arial" w:cs="Arial"/>
      <w:color w:val="000000"/>
      <w:sz w:val="24"/>
      <w:szCs w:val="24"/>
      <w:lang w:val="uk-UA" w:eastAsia="hi-IN" w:bidi="hi-IN"/>
    </w:rPr>
  </w:style>
  <w:style w:type="paragraph" w:styleId="ListParagraph">
    <w:name w:val="List Paragraph"/>
    <w:basedOn w:val="Normal"/>
    <w:qFormat/>
    <w:pPr>
      <w:spacing w:line="100" w:lineRule="atLeast"/>
      <w:ind w:left="720"/>
    </w:pPr>
    <w:rPr>
      <w:rFonts w:ascii="Calibri" w:eastAsia="Calibri" w:hAnsi="Calibri"/>
      <w:lang w:val="en-US"/>
    </w:rPr>
  </w:style>
  <w:style w:type="paragraph" w:customStyle="1" w:styleId="Bullet-Tick">
    <w:name w:val="Bullet-Tick"/>
    <w:basedOn w:val="Normal"/>
    <w:pPr>
      <w:tabs>
        <w:tab w:val="left" w:pos="851"/>
      </w:tabs>
      <w:spacing w:before="60" w:line="100" w:lineRule="atLeast"/>
      <w:ind w:left="425" w:hanging="425"/>
    </w:pPr>
    <w:rPr>
      <w:rFonts w:eastAsia="Arial Unicode MS" w:cs="Calibri"/>
      <w:kern w:val="1"/>
    </w:rPr>
  </w:style>
  <w:style w:type="paragraph" w:customStyle="1" w:styleId="a8">
    <w:name w:val="Содержимое таблицы"/>
    <w:basedOn w:val="Normal"/>
    <w:pPr>
      <w:suppressLineNumbers/>
      <w:spacing w:before="80" w:line="100" w:lineRule="atLeast"/>
    </w:pPr>
    <w:rPr>
      <w:rFonts w:eastAsia="Arial Unicode MS"/>
      <w:kern w:val="1"/>
    </w:rPr>
  </w:style>
  <w:style w:type="paragraph" w:customStyle="1" w:styleId="a9">
    <w:name w:val="Заголовок таблицы"/>
    <w:basedOn w:val="a8"/>
    <w:pPr>
      <w:jc w:val="center"/>
    </w:pPr>
    <w:rPr>
      <w:b/>
      <w:bCs/>
    </w:rPr>
  </w:style>
  <w:style w:type="paragraph" w:styleId="NormalWeb">
    <w:name w:val="Normal (Web)"/>
    <w:basedOn w:val="Normal"/>
    <w:pPr>
      <w:suppressAutoHyphens w:val="0"/>
      <w:spacing w:before="100" w:after="100"/>
      <w:jc w:val="both"/>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O@southamp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d.southampton.gov.uk/kb5/southampton/directory/family.page?familychannel=9-15" TargetMode="External"/><Relationship Id="rId5" Type="http://schemas.openxmlformats.org/officeDocument/2006/relationships/hyperlink" Target="mailto:childrensresourceservice@southampto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Melanie Tudjaroglu</cp:lastModifiedBy>
  <cp:revision>3</cp:revision>
  <cp:lastPrinted>1900-01-01T00:00:00Z</cp:lastPrinted>
  <dcterms:created xsi:type="dcterms:W3CDTF">2022-06-27T19:16:00Z</dcterms:created>
  <dcterms:modified xsi:type="dcterms:W3CDTF">2024-03-24T16:27:00Z</dcterms:modified>
</cp:coreProperties>
</file>